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56" w:type="dxa"/>
        <w:tblLayout w:type="fixed"/>
        <w:tblCellMar>
          <w:top w:w="57" w:type="dxa"/>
          <w:left w:w="28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2381"/>
        <w:gridCol w:w="6975"/>
      </w:tblGrid>
      <w:tr w:rsidR="00055D94" w:rsidRPr="00A774EA" w14:paraId="1EDCC299" w14:textId="77777777" w:rsidTr="003072BA">
        <w:trPr>
          <w:trHeight w:val="227"/>
        </w:trPr>
        <w:tc>
          <w:tcPr>
            <w:tcW w:w="2381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087528" w14:textId="77777777" w:rsidR="00055D94" w:rsidRPr="00A774EA" w:rsidRDefault="00055D94" w:rsidP="00C56BB7">
            <w:pPr>
              <w:pStyle w:val="ZazJedPopisky"/>
              <w:rPr>
                <w:noProof w:val="0"/>
              </w:rPr>
            </w:pPr>
            <w:bookmarkStart w:id="0" w:name="_Hlk35261135"/>
            <w:r w:rsidRPr="00A774EA">
              <w:rPr>
                <w:rStyle w:val="Siln"/>
                <w:noProof w:val="0"/>
              </w:rPr>
              <w:t xml:space="preserve">NÁZEV </w:t>
            </w:r>
            <w:r w:rsidR="00EA665D" w:rsidRPr="00A774EA">
              <w:rPr>
                <w:rStyle w:val="Siln"/>
                <w:noProof w:val="0"/>
              </w:rPr>
              <w:t>AKCE</w:t>
            </w:r>
            <w:r w:rsidR="00372A7F" w:rsidRPr="00A774EA">
              <w:rPr>
                <w:rStyle w:val="Siln"/>
                <w:noProof w:val="0"/>
              </w:rPr>
              <w:t>:</w:t>
            </w:r>
          </w:p>
        </w:tc>
        <w:sdt>
          <w:sdtPr>
            <w:rPr>
              <w:noProof w:val="0"/>
            </w:rPr>
            <w:id w:val="1066305995"/>
            <w:lock w:val="sdtLocked"/>
            <w:placeholder>
              <w:docPart w:val="B132C405BA484F67BB8B96F4FB97E910"/>
            </w:placeholder>
            <w:text/>
          </w:sdtPr>
          <w:sdtEndPr/>
          <w:sdtContent>
            <w:tc>
              <w:tcPr>
                <w:tcW w:w="6975" w:type="dxa"/>
                <w:tcBorders>
                  <w:bottom w:val="single" w:sz="4" w:space="0" w:color="C5C5C5" w:themeColor="accent6"/>
                </w:tcBorders>
                <w:shd w:val="clear" w:color="auto" w:fill="auto"/>
                <w:tcMar>
                  <w:top w:w="28" w:type="dxa"/>
                  <w:left w:w="28" w:type="dxa"/>
                  <w:bottom w:w="28" w:type="dxa"/>
                  <w:right w:w="28" w:type="dxa"/>
                </w:tcMar>
              </w:tcPr>
              <w:p w14:paraId="7A836C40" w14:textId="3071526D" w:rsidR="00055D94" w:rsidRPr="00A774EA" w:rsidRDefault="00E61B15" w:rsidP="001871CD">
                <w:pPr>
                  <w:pStyle w:val="ZazJedDataVlevo"/>
                  <w:rPr>
                    <w:noProof w:val="0"/>
                  </w:rPr>
                </w:pPr>
                <w:r>
                  <w:rPr>
                    <w:noProof w:val="0"/>
                  </w:rPr>
                  <w:t>RS 1 VRT Poříčany</w:t>
                </w:r>
                <w:r w:rsidR="00805203">
                  <w:rPr>
                    <w:noProof w:val="0"/>
                  </w:rPr>
                  <w:t xml:space="preserve"> – Světlá nad Sázavou</w:t>
                </w:r>
              </w:p>
            </w:tc>
          </w:sdtContent>
        </w:sdt>
      </w:tr>
      <w:bookmarkEnd w:id="0"/>
      <w:tr w:rsidR="00794167" w:rsidRPr="00A774EA" w14:paraId="24C65307" w14:textId="77777777" w:rsidTr="007A3471">
        <w:trPr>
          <w:trHeight w:hRule="exact" w:val="57"/>
        </w:trPr>
        <w:tc>
          <w:tcPr>
            <w:tcW w:w="2381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221810" w14:textId="77777777" w:rsidR="00794167" w:rsidRPr="00A774EA" w:rsidRDefault="00794167" w:rsidP="00C56BB7">
            <w:pPr>
              <w:rPr>
                <w:noProof w:val="0"/>
              </w:rPr>
            </w:pPr>
          </w:p>
        </w:tc>
        <w:tc>
          <w:tcPr>
            <w:tcW w:w="6975" w:type="dxa"/>
            <w:shd w:val="clear" w:color="auto" w:fill="auto"/>
            <w:vAlign w:val="center"/>
          </w:tcPr>
          <w:p w14:paraId="3501E54C" w14:textId="77777777" w:rsidR="00794167" w:rsidRPr="00A774EA" w:rsidRDefault="00794167" w:rsidP="00C56BB7">
            <w:pPr>
              <w:rPr>
                <w:noProof w:val="0"/>
              </w:rPr>
            </w:pPr>
          </w:p>
        </w:tc>
      </w:tr>
      <w:tr w:rsidR="00794167" w:rsidRPr="00A774EA" w14:paraId="4A0591A2" w14:textId="77777777" w:rsidTr="003072BA">
        <w:trPr>
          <w:trHeight w:val="227"/>
        </w:trPr>
        <w:tc>
          <w:tcPr>
            <w:tcW w:w="2381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76BF2C8" w14:textId="77777777" w:rsidR="00794167" w:rsidRPr="00A774EA" w:rsidRDefault="00794167" w:rsidP="00C56BB7">
            <w:pPr>
              <w:pStyle w:val="ZazJedPopisky"/>
              <w:rPr>
                <w:rStyle w:val="Siln"/>
                <w:noProof w:val="0"/>
              </w:rPr>
            </w:pPr>
            <w:r w:rsidRPr="00A774EA">
              <w:rPr>
                <w:rStyle w:val="Siln"/>
                <w:noProof w:val="0"/>
              </w:rPr>
              <w:t>PŘEDMĚT JEDNÁNÍ</w:t>
            </w:r>
            <w:r w:rsidR="00372A7F" w:rsidRPr="00A774EA">
              <w:rPr>
                <w:rStyle w:val="Siln"/>
                <w:noProof w:val="0"/>
              </w:rPr>
              <w:t>:</w:t>
            </w:r>
          </w:p>
        </w:tc>
        <w:sdt>
          <w:sdtPr>
            <w:rPr>
              <w:noProof w:val="0"/>
            </w:rPr>
            <w:id w:val="-1597860174"/>
            <w:lock w:val="sdtLocked"/>
            <w:placeholder>
              <w:docPart w:val="E457FDBA72BC4EC2BF037184F80FA9AC"/>
            </w:placeholder>
            <w:text/>
          </w:sdtPr>
          <w:sdtEndPr/>
          <w:sdtContent>
            <w:tc>
              <w:tcPr>
                <w:tcW w:w="6975" w:type="dxa"/>
                <w:tcBorders>
                  <w:bottom w:val="single" w:sz="4" w:space="0" w:color="C5C5C5" w:themeColor="accent6"/>
                </w:tcBorders>
                <w:shd w:val="clear" w:color="auto" w:fill="auto"/>
                <w:tcMar>
                  <w:top w:w="28" w:type="dxa"/>
                  <w:left w:w="28" w:type="dxa"/>
                  <w:bottom w:w="28" w:type="dxa"/>
                  <w:right w:w="28" w:type="dxa"/>
                </w:tcMar>
              </w:tcPr>
              <w:p w14:paraId="334DC82F" w14:textId="401AEF6D" w:rsidR="00794167" w:rsidRPr="00A774EA" w:rsidRDefault="006C7F74" w:rsidP="009D18B8">
                <w:pPr>
                  <w:pStyle w:val="ZazJedDataVlevo"/>
                  <w:rPr>
                    <w:noProof w:val="0"/>
                  </w:rPr>
                </w:pPr>
                <w:r w:rsidRPr="006C7F74">
                  <w:rPr>
                    <w:noProof w:val="0"/>
                  </w:rPr>
                  <w:t xml:space="preserve">Představení variant sjezdů do </w:t>
                </w:r>
                <w:r>
                  <w:rPr>
                    <w:noProof w:val="0"/>
                  </w:rPr>
                  <w:t xml:space="preserve">ŽST </w:t>
                </w:r>
                <w:r w:rsidRPr="006C7F74">
                  <w:rPr>
                    <w:noProof w:val="0"/>
                  </w:rPr>
                  <w:t>Světlé n</w:t>
                </w:r>
                <w:r>
                  <w:rPr>
                    <w:noProof w:val="0"/>
                  </w:rPr>
                  <w:t xml:space="preserve">ad </w:t>
                </w:r>
                <w:r w:rsidRPr="006C7F74">
                  <w:rPr>
                    <w:noProof w:val="0"/>
                  </w:rPr>
                  <w:t>S</w:t>
                </w:r>
                <w:r>
                  <w:rPr>
                    <w:noProof w:val="0"/>
                  </w:rPr>
                  <w:t>ázavou</w:t>
                </w:r>
              </w:p>
            </w:tc>
          </w:sdtContent>
        </w:sdt>
      </w:tr>
      <w:tr w:rsidR="00055D94" w:rsidRPr="00A774EA" w14:paraId="0B0588F3" w14:textId="77777777" w:rsidTr="001C7E63">
        <w:trPr>
          <w:trHeight w:hRule="exact" w:val="57"/>
        </w:trPr>
        <w:tc>
          <w:tcPr>
            <w:tcW w:w="2381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B0D688" w14:textId="77777777" w:rsidR="00055D94" w:rsidRPr="00A774EA" w:rsidRDefault="00055D94" w:rsidP="00C56BB7">
            <w:pPr>
              <w:rPr>
                <w:noProof w:val="0"/>
              </w:rPr>
            </w:pPr>
          </w:p>
        </w:tc>
        <w:tc>
          <w:tcPr>
            <w:tcW w:w="6975" w:type="dxa"/>
            <w:shd w:val="clear" w:color="auto" w:fill="auto"/>
            <w:vAlign w:val="center"/>
          </w:tcPr>
          <w:p w14:paraId="652301B6" w14:textId="77777777" w:rsidR="00055D94" w:rsidRPr="00A774EA" w:rsidRDefault="00055D94" w:rsidP="00C56BB7">
            <w:pPr>
              <w:rPr>
                <w:noProof w:val="0"/>
              </w:rPr>
            </w:pPr>
          </w:p>
        </w:tc>
      </w:tr>
      <w:tr w:rsidR="00055D94" w:rsidRPr="00A774EA" w14:paraId="608934E7" w14:textId="77777777" w:rsidTr="003072BA">
        <w:trPr>
          <w:trHeight w:val="227"/>
        </w:trPr>
        <w:tc>
          <w:tcPr>
            <w:tcW w:w="2381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E637FFB" w14:textId="77777777" w:rsidR="00055D94" w:rsidRPr="00A774EA" w:rsidRDefault="00EA665D" w:rsidP="00C56BB7">
            <w:pPr>
              <w:pStyle w:val="ZazJedPopisky"/>
              <w:rPr>
                <w:noProof w:val="0"/>
              </w:rPr>
            </w:pPr>
            <w:r w:rsidRPr="00A774EA">
              <w:rPr>
                <w:rStyle w:val="Siln"/>
                <w:noProof w:val="0"/>
              </w:rPr>
              <w:t>DATUM:</w:t>
            </w:r>
          </w:p>
        </w:tc>
        <w:tc>
          <w:tcPr>
            <w:tcW w:w="6975" w:type="dxa"/>
            <w:tcBorders>
              <w:bottom w:val="single" w:sz="4" w:space="0" w:color="C5C5C5" w:themeColor="accent6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31B8BD" w14:textId="747C05AA" w:rsidR="00055D94" w:rsidRPr="00A774EA" w:rsidRDefault="00754845" w:rsidP="00C56BB7">
            <w:pPr>
              <w:pStyle w:val="ZazJedDataVlevo"/>
              <w:rPr>
                <w:noProof w:val="0"/>
              </w:rPr>
            </w:pPr>
            <w:sdt>
              <w:sdtPr>
                <w:rPr>
                  <w:noProof w:val="0"/>
                </w:rPr>
                <w:alias w:val="Klepněte na šipku vpravo a vyberte datum"/>
                <w:tag w:val="Klepněte na šipku vpravo a vyberte datum"/>
                <w:id w:val="-835452046"/>
                <w:lock w:val="sdtLocked"/>
                <w:placeholder>
                  <w:docPart w:val="E0088B3A605745D0ACF1575EA1E4972D"/>
                </w:placeholder>
                <w:date w:fullDate="2023-05-30T00:00:00Z">
                  <w:dateFormat w:val="d. MMMM 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="006C7F74">
                  <w:rPr>
                    <w:noProof w:val="0"/>
                  </w:rPr>
                  <w:t>30. května 2023</w:t>
                </w:r>
              </w:sdtContent>
            </w:sdt>
          </w:p>
        </w:tc>
      </w:tr>
      <w:tr w:rsidR="00055D94" w:rsidRPr="00A774EA" w14:paraId="3AB71EFB" w14:textId="77777777" w:rsidTr="001C7E63">
        <w:trPr>
          <w:trHeight w:hRule="exact" w:val="57"/>
        </w:trPr>
        <w:tc>
          <w:tcPr>
            <w:tcW w:w="2381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BF60B5" w14:textId="77777777" w:rsidR="00055D94" w:rsidRPr="00A774EA" w:rsidRDefault="00055D94" w:rsidP="00C56BB7">
            <w:pPr>
              <w:rPr>
                <w:noProof w:val="0"/>
              </w:rPr>
            </w:pPr>
          </w:p>
        </w:tc>
        <w:tc>
          <w:tcPr>
            <w:tcW w:w="6975" w:type="dxa"/>
            <w:shd w:val="clear" w:color="auto" w:fill="auto"/>
            <w:vAlign w:val="center"/>
          </w:tcPr>
          <w:p w14:paraId="6AEDAA9C" w14:textId="77777777" w:rsidR="00055D94" w:rsidRPr="00A774EA" w:rsidRDefault="00055D94" w:rsidP="00C56BB7">
            <w:pPr>
              <w:rPr>
                <w:noProof w:val="0"/>
              </w:rPr>
            </w:pPr>
          </w:p>
        </w:tc>
      </w:tr>
      <w:tr w:rsidR="00055D94" w:rsidRPr="00A774EA" w14:paraId="10660953" w14:textId="77777777" w:rsidTr="003072BA">
        <w:trPr>
          <w:trHeight w:val="227"/>
        </w:trPr>
        <w:tc>
          <w:tcPr>
            <w:tcW w:w="2381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2C43D9" w14:textId="77777777" w:rsidR="00055D94" w:rsidRPr="00A774EA" w:rsidRDefault="00EA665D" w:rsidP="00C56BB7">
            <w:pPr>
              <w:pStyle w:val="ZazJedPopisky"/>
              <w:rPr>
                <w:noProof w:val="0"/>
              </w:rPr>
            </w:pPr>
            <w:r w:rsidRPr="00A774EA">
              <w:rPr>
                <w:rStyle w:val="Siln"/>
                <w:noProof w:val="0"/>
              </w:rPr>
              <w:t>MÍSTO</w:t>
            </w:r>
            <w:r w:rsidR="00055D94" w:rsidRPr="00A774EA">
              <w:rPr>
                <w:rStyle w:val="Siln"/>
                <w:noProof w:val="0"/>
              </w:rPr>
              <w:t>:</w:t>
            </w:r>
          </w:p>
        </w:tc>
        <w:sdt>
          <w:sdtPr>
            <w:rPr>
              <w:noProof w:val="0"/>
              <w:color w:val="000000"/>
            </w:rPr>
            <w:id w:val="1664808807"/>
            <w:lock w:val="sdtLocked"/>
            <w:placeholder>
              <w:docPart w:val="33C24B72AF4A4090B1F0DF4A657B0E69"/>
            </w:placeholder>
            <w:text/>
          </w:sdtPr>
          <w:sdtEndPr/>
          <w:sdtContent>
            <w:tc>
              <w:tcPr>
                <w:tcW w:w="6975" w:type="dxa"/>
                <w:tcBorders>
                  <w:bottom w:val="single" w:sz="4" w:space="0" w:color="C5C5C5" w:themeColor="accent6"/>
                </w:tcBorders>
                <w:shd w:val="clear" w:color="auto" w:fill="auto"/>
                <w:tcMar>
                  <w:top w:w="28" w:type="dxa"/>
                  <w:left w:w="28" w:type="dxa"/>
                  <w:bottom w:w="28" w:type="dxa"/>
                  <w:right w:w="28" w:type="dxa"/>
                </w:tcMar>
              </w:tcPr>
              <w:p w14:paraId="2333AC4F" w14:textId="099A0B73" w:rsidR="00055D94" w:rsidRPr="00A774EA" w:rsidRDefault="006C7F74" w:rsidP="009D18B8">
                <w:pPr>
                  <w:pStyle w:val="ZazJedDataVlevo"/>
                  <w:rPr>
                    <w:noProof w:val="0"/>
                  </w:rPr>
                </w:pPr>
                <w:proofErr w:type="spellStart"/>
                <w:r>
                  <w:rPr>
                    <w:noProof w:val="0"/>
                    <w:color w:val="000000"/>
                  </w:rPr>
                  <w:t>MěÚ</w:t>
                </w:r>
                <w:proofErr w:type="spellEnd"/>
                <w:r>
                  <w:rPr>
                    <w:noProof w:val="0"/>
                    <w:color w:val="000000"/>
                  </w:rPr>
                  <w:t xml:space="preserve"> Světlá nad Sázavou, zasedací místnost</w:t>
                </w:r>
              </w:p>
            </w:tc>
          </w:sdtContent>
        </w:sdt>
      </w:tr>
      <w:tr w:rsidR="00055D94" w:rsidRPr="00A774EA" w14:paraId="1A9AAAFF" w14:textId="77777777" w:rsidTr="001C7E63">
        <w:trPr>
          <w:trHeight w:hRule="exact" w:val="57"/>
        </w:trPr>
        <w:tc>
          <w:tcPr>
            <w:tcW w:w="2381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5807897" w14:textId="77777777" w:rsidR="00055D94" w:rsidRPr="00A774EA" w:rsidRDefault="00055D94" w:rsidP="00C56BB7">
            <w:pPr>
              <w:rPr>
                <w:noProof w:val="0"/>
              </w:rPr>
            </w:pPr>
          </w:p>
        </w:tc>
        <w:tc>
          <w:tcPr>
            <w:tcW w:w="6975" w:type="dxa"/>
            <w:shd w:val="clear" w:color="auto" w:fill="auto"/>
            <w:vAlign w:val="center"/>
          </w:tcPr>
          <w:p w14:paraId="1C9EFE9E" w14:textId="77777777" w:rsidR="00055D94" w:rsidRPr="00A774EA" w:rsidRDefault="00055D94" w:rsidP="00C56BB7">
            <w:pPr>
              <w:rPr>
                <w:noProof w:val="0"/>
              </w:rPr>
            </w:pPr>
          </w:p>
        </w:tc>
      </w:tr>
      <w:tr w:rsidR="00055D94" w:rsidRPr="00A774EA" w14:paraId="6D96B920" w14:textId="77777777" w:rsidTr="003072BA">
        <w:trPr>
          <w:trHeight w:val="227"/>
        </w:trPr>
        <w:tc>
          <w:tcPr>
            <w:tcW w:w="2381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A9EC9EF" w14:textId="77777777" w:rsidR="00055D94" w:rsidRPr="00A774EA" w:rsidRDefault="00EA665D" w:rsidP="00C56BB7">
            <w:pPr>
              <w:pStyle w:val="ZazJedPopisky"/>
              <w:rPr>
                <w:rStyle w:val="Siln"/>
                <w:noProof w:val="0"/>
              </w:rPr>
            </w:pPr>
            <w:r w:rsidRPr="00A774EA">
              <w:rPr>
                <w:rStyle w:val="Siln"/>
                <w:noProof w:val="0"/>
              </w:rPr>
              <w:t>ÚČASTNÍCI</w:t>
            </w:r>
            <w:r w:rsidR="00055D94" w:rsidRPr="00A774EA">
              <w:rPr>
                <w:rStyle w:val="Siln"/>
                <w:noProof w:val="0"/>
              </w:rPr>
              <w:t>:</w:t>
            </w:r>
          </w:p>
        </w:tc>
        <w:sdt>
          <w:sdtPr>
            <w:rPr>
              <w:noProof w:val="0"/>
            </w:rPr>
            <w:alias w:val="Je možno zadat seznam jmen oddělených čárkou nebo klávesou ENTER"/>
            <w:tag w:val="Je možno zadat seznam jmen oddělených čárkou nebo klávesou ENTER"/>
            <w:id w:val="-1665000637"/>
            <w:lock w:val="sdtLocked"/>
            <w:placeholder>
              <w:docPart w:val="48EF7DDF29AF48B9886788A06138DA86"/>
            </w:placeholder>
            <w:text w:multiLine="1"/>
          </w:sdtPr>
          <w:sdtEndPr/>
          <w:sdtContent>
            <w:tc>
              <w:tcPr>
                <w:tcW w:w="6975" w:type="dxa"/>
                <w:tcBorders>
                  <w:bottom w:val="single" w:sz="4" w:space="0" w:color="C5C5C5" w:themeColor="accent6"/>
                </w:tcBorders>
                <w:shd w:val="clear" w:color="auto" w:fill="auto"/>
                <w:tcMar>
                  <w:top w:w="28" w:type="dxa"/>
                  <w:left w:w="28" w:type="dxa"/>
                  <w:bottom w:w="28" w:type="dxa"/>
                  <w:right w:w="28" w:type="dxa"/>
                </w:tcMar>
              </w:tcPr>
              <w:p w14:paraId="78B5B2BB" w14:textId="38835DC7" w:rsidR="00055D94" w:rsidRPr="00A774EA" w:rsidRDefault="00E61B15" w:rsidP="009D18B8">
                <w:pPr>
                  <w:pStyle w:val="ZazJedDataVlevo"/>
                  <w:rPr>
                    <w:noProof w:val="0"/>
                  </w:rPr>
                </w:pPr>
                <w:r>
                  <w:rPr>
                    <w:noProof w:val="0"/>
                  </w:rPr>
                  <w:t>Dle prezenční listiny</w:t>
                </w:r>
              </w:p>
            </w:tc>
          </w:sdtContent>
        </w:sdt>
      </w:tr>
      <w:tr w:rsidR="00055D94" w:rsidRPr="00A774EA" w14:paraId="7EA1E660" w14:textId="77777777" w:rsidTr="001C7E63">
        <w:trPr>
          <w:trHeight w:hRule="exact" w:val="57"/>
        </w:trPr>
        <w:tc>
          <w:tcPr>
            <w:tcW w:w="2381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48F0F1" w14:textId="77777777" w:rsidR="00055D94" w:rsidRPr="00A774EA" w:rsidRDefault="00055D94" w:rsidP="00C56BB7">
            <w:pPr>
              <w:rPr>
                <w:noProof w:val="0"/>
              </w:rPr>
            </w:pPr>
          </w:p>
        </w:tc>
        <w:tc>
          <w:tcPr>
            <w:tcW w:w="6975" w:type="dxa"/>
            <w:shd w:val="clear" w:color="auto" w:fill="auto"/>
            <w:vAlign w:val="center"/>
          </w:tcPr>
          <w:p w14:paraId="6B50322D" w14:textId="77777777" w:rsidR="00055D94" w:rsidRPr="00A774EA" w:rsidRDefault="00055D94" w:rsidP="00C56BB7">
            <w:pPr>
              <w:rPr>
                <w:noProof w:val="0"/>
              </w:rPr>
            </w:pPr>
          </w:p>
        </w:tc>
      </w:tr>
      <w:tr w:rsidR="00055D94" w:rsidRPr="00A774EA" w14:paraId="12268C21" w14:textId="77777777" w:rsidTr="003072BA">
        <w:trPr>
          <w:trHeight w:val="227"/>
        </w:trPr>
        <w:tc>
          <w:tcPr>
            <w:tcW w:w="2381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40FDECC" w14:textId="77777777" w:rsidR="00055D94" w:rsidRPr="00A774EA" w:rsidRDefault="00EA665D" w:rsidP="000E5744">
            <w:pPr>
              <w:pStyle w:val="ZazJedPopisky"/>
              <w:rPr>
                <w:rStyle w:val="Siln"/>
                <w:noProof w:val="0"/>
              </w:rPr>
            </w:pPr>
            <w:r w:rsidRPr="00A774EA">
              <w:rPr>
                <w:rStyle w:val="Siln"/>
                <w:noProof w:val="0"/>
              </w:rPr>
              <w:t>ZAZNAMENAL</w:t>
            </w:r>
            <w:r w:rsidR="00055D94" w:rsidRPr="00A774EA">
              <w:rPr>
                <w:rStyle w:val="Siln"/>
                <w:noProof w:val="0"/>
              </w:rPr>
              <w:t>:</w:t>
            </w:r>
          </w:p>
        </w:tc>
        <w:sdt>
          <w:sdtPr>
            <w:rPr>
              <w:noProof w:val="0"/>
            </w:rPr>
            <w:id w:val="-985626413"/>
            <w:lock w:val="sdtLocked"/>
            <w:placeholder>
              <w:docPart w:val="244BE7860C2C4A6A9A2AF35137CE23E2"/>
            </w:placeholder>
            <w:text/>
          </w:sdtPr>
          <w:sdtEndPr/>
          <w:sdtContent>
            <w:tc>
              <w:tcPr>
                <w:tcW w:w="6975" w:type="dxa"/>
                <w:tcBorders>
                  <w:bottom w:val="single" w:sz="4" w:space="0" w:color="C5C5C5" w:themeColor="accent6"/>
                </w:tcBorders>
                <w:shd w:val="clear" w:color="auto" w:fill="auto"/>
                <w:tcMar>
                  <w:top w:w="28" w:type="dxa"/>
                  <w:left w:w="28" w:type="dxa"/>
                  <w:bottom w:w="28" w:type="dxa"/>
                  <w:right w:w="28" w:type="dxa"/>
                </w:tcMar>
              </w:tcPr>
              <w:p w14:paraId="0FE2FD92" w14:textId="22624DA6" w:rsidR="00055D94" w:rsidRPr="00A774EA" w:rsidRDefault="00805203" w:rsidP="001C77F2">
                <w:pPr>
                  <w:pStyle w:val="ZazJedDataVlevo"/>
                  <w:rPr>
                    <w:noProof w:val="0"/>
                  </w:rPr>
                </w:pPr>
                <w:r>
                  <w:rPr>
                    <w:noProof w:val="0"/>
                  </w:rPr>
                  <w:t>Michal Mečl</w:t>
                </w:r>
              </w:p>
            </w:tc>
          </w:sdtContent>
        </w:sdt>
      </w:tr>
      <w:tr w:rsidR="00055D94" w:rsidRPr="00A774EA" w14:paraId="69E9E6B7" w14:textId="77777777" w:rsidTr="00EA665D">
        <w:trPr>
          <w:trHeight w:hRule="exact" w:val="57"/>
        </w:trPr>
        <w:tc>
          <w:tcPr>
            <w:tcW w:w="2381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DA8967" w14:textId="77777777" w:rsidR="00055D94" w:rsidRPr="00A774EA" w:rsidRDefault="00055D94" w:rsidP="00C56BB7">
            <w:pPr>
              <w:rPr>
                <w:noProof w:val="0"/>
              </w:rPr>
            </w:pPr>
          </w:p>
        </w:tc>
        <w:tc>
          <w:tcPr>
            <w:tcW w:w="6975" w:type="dxa"/>
            <w:shd w:val="clear" w:color="auto" w:fill="auto"/>
            <w:vAlign w:val="center"/>
          </w:tcPr>
          <w:p w14:paraId="39D63632" w14:textId="77777777" w:rsidR="00055D94" w:rsidRPr="00A774EA" w:rsidRDefault="00055D94" w:rsidP="00C56BB7">
            <w:pPr>
              <w:rPr>
                <w:noProof w:val="0"/>
              </w:rPr>
            </w:pPr>
          </w:p>
        </w:tc>
      </w:tr>
    </w:tbl>
    <w:p w14:paraId="781EBFAB" w14:textId="694C6F15" w:rsidR="009D1EB8" w:rsidRPr="000F2630" w:rsidRDefault="009D1EB8" w:rsidP="009D1EB8">
      <w:pPr>
        <w:pStyle w:val="Nadpis1"/>
      </w:pPr>
      <w:r w:rsidRPr="000F2630">
        <w:t>Úvod</w:t>
      </w:r>
    </w:p>
    <w:p w14:paraId="29450B8C" w14:textId="7644FAC2" w:rsidR="00397907" w:rsidRDefault="00C81A2B" w:rsidP="00A622BE">
      <w:pPr>
        <w:rPr>
          <w:noProof w:val="0"/>
        </w:rPr>
      </w:pPr>
      <w:r>
        <w:rPr>
          <w:noProof w:val="0"/>
        </w:rPr>
        <w:t xml:space="preserve">Obsahem tohoto jednání bylo představení </w:t>
      </w:r>
      <w:r w:rsidR="004A2583">
        <w:rPr>
          <w:noProof w:val="0"/>
        </w:rPr>
        <w:t xml:space="preserve">projektových </w:t>
      </w:r>
      <w:r>
        <w:rPr>
          <w:noProof w:val="0"/>
        </w:rPr>
        <w:t xml:space="preserve">variant sjezdů z nové </w:t>
      </w:r>
      <w:r w:rsidR="004A2583">
        <w:rPr>
          <w:noProof w:val="0"/>
        </w:rPr>
        <w:t>vysokorychlostní trati (</w:t>
      </w:r>
      <w:r w:rsidR="004A2583">
        <w:t xml:space="preserve">dále jen </w:t>
      </w:r>
      <w:r w:rsidR="004A2583">
        <w:rPr>
          <w:noProof w:val="0"/>
        </w:rPr>
        <w:t>VRT)</w:t>
      </w:r>
      <w:r>
        <w:rPr>
          <w:noProof w:val="0"/>
        </w:rPr>
        <w:t xml:space="preserve"> do železniční stanice Světlá nad Sázavou</w:t>
      </w:r>
      <w:r w:rsidR="004A2583">
        <w:rPr>
          <w:noProof w:val="0"/>
        </w:rPr>
        <w:t>. V</w:t>
      </w:r>
      <w:r>
        <w:rPr>
          <w:noProof w:val="0"/>
        </w:rPr>
        <w:t xml:space="preserve"> rámci zpracování dalšího stupně projektové přípravy tohoto úseku VRT ve fázi dokumentace pro územní </w:t>
      </w:r>
      <w:bookmarkStart w:id="1" w:name="_GoBack"/>
      <w:bookmarkEnd w:id="1"/>
      <w:r>
        <w:rPr>
          <w:noProof w:val="0"/>
        </w:rPr>
        <w:t>rozhodnutí (dále jen DÚR)</w:t>
      </w:r>
      <w:r w:rsidR="004A2583">
        <w:rPr>
          <w:noProof w:val="0"/>
        </w:rPr>
        <w:t xml:space="preserve"> </w:t>
      </w:r>
      <w:r>
        <w:rPr>
          <w:noProof w:val="0"/>
        </w:rPr>
        <w:t>dochází k dalšímu/podrobnějšímu rozpravování schválené Studie proveditelnosti. V této souvislosti byl</w:t>
      </w:r>
      <w:r w:rsidR="00050874">
        <w:rPr>
          <w:noProof w:val="0"/>
        </w:rPr>
        <w:t>a v úvodu zpracování DÚR</w:t>
      </w:r>
      <w:r>
        <w:rPr>
          <w:noProof w:val="0"/>
        </w:rPr>
        <w:t xml:space="preserve">, kromě optimalizace směrového s výškového vedení nové trati VRT, </w:t>
      </w:r>
      <w:r w:rsidR="00050874">
        <w:rPr>
          <w:noProof w:val="0"/>
        </w:rPr>
        <w:t>prověřována možnost úprav sjezdu do Světlé n</w:t>
      </w:r>
      <w:r w:rsidR="004A2583">
        <w:rPr>
          <w:noProof w:val="0"/>
        </w:rPr>
        <w:t>ad</w:t>
      </w:r>
      <w:r w:rsidR="00050874">
        <w:rPr>
          <w:noProof w:val="0"/>
        </w:rPr>
        <w:t xml:space="preserve"> S</w:t>
      </w:r>
      <w:r w:rsidR="004A2583">
        <w:rPr>
          <w:noProof w:val="0"/>
        </w:rPr>
        <w:t>ázavou</w:t>
      </w:r>
      <w:r w:rsidR="00050874">
        <w:rPr>
          <w:noProof w:val="0"/>
        </w:rPr>
        <w:t xml:space="preserve"> tak, aby byl zásah do krajinného rázu co nejmenší. </w:t>
      </w:r>
      <w:r w:rsidR="00231A0B">
        <w:rPr>
          <w:noProof w:val="0"/>
        </w:rPr>
        <w:t>T</w:t>
      </w:r>
      <w:r w:rsidR="00050874">
        <w:rPr>
          <w:noProof w:val="0"/>
        </w:rPr>
        <w:t xml:space="preserve">ato část trasy (jak VRT, tak samotného sjezdu) </w:t>
      </w:r>
      <w:r w:rsidR="00231A0B">
        <w:rPr>
          <w:noProof w:val="0"/>
        </w:rPr>
        <w:t xml:space="preserve">se </w:t>
      </w:r>
      <w:r w:rsidR="00050874">
        <w:rPr>
          <w:noProof w:val="0"/>
        </w:rPr>
        <w:t xml:space="preserve">nachází v nepříznivých </w:t>
      </w:r>
      <w:r w:rsidR="00050874" w:rsidRPr="00050874">
        <w:rPr>
          <w:noProof w:val="0"/>
        </w:rPr>
        <w:t>geomorfologick</w:t>
      </w:r>
      <w:r w:rsidR="00050874">
        <w:rPr>
          <w:noProof w:val="0"/>
        </w:rPr>
        <w:t>ých poměrech s rychlým střídáním výšek terénu na krátkých vzdálenostech</w:t>
      </w:r>
      <w:r w:rsidR="00231A0B">
        <w:rPr>
          <w:noProof w:val="0"/>
        </w:rPr>
        <w:t>. Z tohoto důvodu</w:t>
      </w:r>
      <w:r w:rsidR="00050874">
        <w:rPr>
          <w:noProof w:val="0"/>
        </w:rPr>
        <w:t xml:space="preserve"> není reálné, i s případným posunem sjezdu po úbočí údolí Sázavky ve směru k samotné Sázavce, dosáhnout takového řešení, aby došlo k minimalizaci zásahu do krajiny. </w:t>
      </w:r>
      <w:r w:rsidR="008A19E1">
        <w:rPr>
          <w:noProof w:val="0"/>
        </w:rPr>
        <w:t>Kvůli tomu</w:t>
      </w:r>
      <w:r w:rsidR="00050874">
        <w:rPr>
          <w:noProof w:val="0"/>
        </w:rPr>
        <w:t xml:space="preserve"> byl zpracován alternativní návrh sjezdu se zapojením do stávající trati Kolín – Havlíčkův Brod v prostoru místní části Světlé nad Sázavou, </w:t>
      </w:r>
      <w:proofErr w:type="spellStart"/>
      <w:r w:rsidR="00050874">
        <w:rPr>
          <w:noProof w:val="0"/>
        </w:rPr>
        <w:t>Josefodol</w:t>
      </w:r>
      <w:proofErr w:type="spellEnd"/>
      <w:r w:rsidR="00050874">
        <w:rPr>
          <w:noProof w:val="0"/>
        </w:rPr>
        <w:t>.</w:t>
      </w:r>
    </w:p>
    <w:p w14:paraId="5C1FB8E9" w14:textId="76F6511A" w:rsidR="00050874" w:rsidRDefault="00050874" w:rsidP="00050874">
      <w:pPr>
        <w:pStyle w:val="Nadpis2"/>
        <w:rPr>
          <w:noProof w:val="0"/>
        </w:rPr>
      </w:pPr>
      <w:r>
        <w:rPr>
          <w:noProof w:val="0"/>
        </w:rPr>
        <w:t xml:space="preserve">Popis </w:t>
      </w:r>
      <w:r w:rsidRPr="00050874">
        <w:rPr>
          <w:noProof w:val="0"/>
        </w:rPr>
        <w:t xml:space="preserve">alternativní návrh </w:t>
      </w:r>
      <w:bookmarkStart w:id="2" w:name="_Hlk137136554"/>
      <w:r w:rsidRPr="00050874">
        <w:rPr>
          <w:noProof w:val="0"/>
        </w:rPr>
        <w:t>sjezdu</w:t>
      </w:r>
      <w:r>
        <w:rPr>
          <w:noProof w:val="0"/>
        </w:rPr>
        <w:t xml:space="preserve"> přes </w:t>
      </w:r>
      <w:proofErr w:type="spellStart"/>
      <w:r>
        <w:rPr>
          <w:noProof w:val="0"/>
        </w:rPr>
        <w:t>Josefodol</w:t>
      </w:r>
      <w:bookmarkEnd w:id="2"/>
      <w:proofErr w:type="spellEnd"/>
    </w:p>
    <w:p w14:paraId="30F23478" w14:textId="1E88F696" w:rsidR="00050874" w:rsidRDefault="008A19E1" w:rsidP="00050874">
      <w:pPr>
        <w:rPr>
          <w:noProof w:val="0"/>
        </w:rPr>
      </w:pPr>
      <w:r>
        <w:rPr>
          <w:noProof w:val="0"/>
        </w:rPr>
        <w:t>Místo o</w:t>
      </w:r>
      <w:r w:rsidR="00050874">
        <w:rPr>
          <w:noProof w:val="0"/>
        </w:rPr>
        <w:t xml:space="preserve">dbočení z nové trati VRT odpovídá Studii proveditelnosti, tedy na úrovni obce Dolní </w:t>
      </w:r>
      <w:proofErr w:type="spellStart"/>
      <w:r w:rsidR="00050874">
        <w:rPr>
          <w:noProof w:val="0"/>
        </w:rPr>
        <w:t>Dlužiny</w:t>
      </w:r>
      <w:proofErr w:type="spellEnd"/>
      <w:r w:rsidR="00050874">
        <w:rPr>
          <w:noProof w:val="0"/>
        </w:rPr>
        <w:t>, situované západním směrem od stávající že</w:t>
      </w:r>
      <w:r w:rsidR="00231A0B">
        <w:rPr>
          <w:noProof w:val="0"/>
        </w:rPr>
        <w:t>lezniční</w:t>
      </w:r>
      <w:r w:rsidR="00050874">
        <w:rPr>
          <w:noProof w:val="0"/>
        </w:rPr>
        <w:t xml:space="preserve"> trati a řeky Sázavky. </w:t>
      </w:r>
      <w:r w:rsidR="00050874" w:rsidRPr="00050874">
        <w:rPr>
          <w:noProof w:val="0"/>
        </w:rPr>
        <w:t xml:space="preserve">Po podjetí hlavní trati </w:t>
      </w:r>
      <w:r w:rsidR="00050874">
        <w:rPr>
          <w:noProof w:val="0"/>
        </w:rPr>
        <w:t xml:space="preserve">VRT </w:t>
      </w:r>
      <w:r w:rsidR="00050874" w:rsidRPr="00050874">
        <w:rPr>
          <w:noProof w:val="0"/>
        </w:rPr>
        <w:t xml:space="preserve">se odklání směrem k údolí Sázavky a stávající </w:t>
      </w:r>
      <w:r w:rsidR="00050874">
        <w:rPr>
          <w:noProof w:val="0"/>
        </w:rPr>
        <w:t>že</w:t>
      </w:r>
      <w:r w:rsidR="00231A0B">
        <w:rPr>
          <w:noProof w:val="0"/>
        </w:rPr>
        <w:t>lezniční</w:t>
      </w:r>
      <w:r w:rsidR="00050874">
        <w:rPr>
          <w:noProof w:val="0"/>
        </w:rPr>
        <w:t xml:space="preserve"> </w:t>
      </w:r>
      <w:r w:rsidR="00050874" w:rsidRPr="00050874">
        <w:rPr>
          <w:noProof w:val="0"/>
        </w:rPr>
        <w:t>trati, které překračuje estakádou</w:t>
      </w:r>
      <w:r w:rsidR="00050874">
        <w:rPr>
          <w:noProof w:val="0"/>
        </w:rPr>
        <w:t>. D</w:t>
      </w:r>
      <w:r w:rsidR="00050874" w:rsidRPr="00050874">
        <w:rPr>
          <w:noProof w:val="0"/>
        </w:rPr>
        <w:t xml:space="preserve">ále pokračuje </w:t>
      </w:r>
      <w:r w:rsidR="00050874">
        <w:rPr>
          <w:noProof w:val="0"/>
        </w:rPr>
        <w:t>po</w:t>
      </w:r>
      <w:r w:rsidR="00050874" w:rsidRPr="00050874">
        <w:rPr>
          <w:noProof w:val="0"/>
        </w:rPr>
        <w:t xml:space="preserve"> terénu nad stávající </w:t>
      </w:r>
      <w:r w:rsidR="00050874">
        <w:rPr>
          <w:noProof w:val="0"/>
        </w:rPr>
        <w:t>žel</w:t>
      </w:r>
      <w:r w:rsidR="00C06E90">
        <w:rPr>
          <w:noProof w:val="0"/>
        </w:rPr>
        <w:t>ezniční</w:t>
      </w:r>
      <w:r w:rsidR="00050874">
        <w:rPr>
          <w:noProof w:val="0"/>
        </w:rPr>
        <w:t xml:space="preserve"> </w:t>
      </w:r>
      <w:r w:rsidR="00050874" w:rsidRPr="00050874">
        <w:rPr>
          <w:noProof w:val="0"/>
        </w:rPr>
        <w:t>tratí</w:t>
      </w:r>
      <w:r w:rsidR="00050874">
        <w:rPr>
          <w:noProof w:val="0"/>
        </w:rPr>
        <w:t xml:space="preserve"> a cca na úrovni Spáleného Mlýna, před mostem přes stáv</w:t>
      </w:r>
      <w:r w:rsidR="004D5B49">
        <w:rPr>
          <w:noProof w:val="0"/>
        </w:rPr>
        <w:t>ající</w:t>
      </w:r>
      <w:r w:rsidR="00050874">
        <w:rPr>
          <w:noProof w:val="0"/>
        </w:rPr>
        <w:t xml:space="preserve"> komunikaci II/347, dojde k napojení do stáv</w:t>
      </w:r>
      <w:r w:rsidR="00C06E90">
        <w:rPr>
          <w:noProof w:val="0"/>
        </w:rPr>
        <w:t>ající</w:t>
      </w:r>
      <w:r w:rsidR="00050874">
        <w:rPr>
          <w:noProof w:val="0"/>
        </w:rPr>
        <w:t xml:space="preserve"> žel</w:t>
      </w:r>
      <w:r w:rsidR="00C06E90">
        <w:rPr>
          <w:noProof w:val="0"/>
        </w:rPr>
        <w:t>ezniční</w:t>
      </w:r>
      <w:r w:rsidR="00050874">
        <w:rPr>
          <w:noProof w:val="0"/>
        </w:rPr>
        <w:t xml:space="preserve"> trati s tím, že </w:t>
      </w:r>
      <w:r>
        <w:rPr>
          <w:noProof w:val="0"/>
        </w:rPr>
        <w:t xml:space="preserve">trať </w:t>
      </w:r>
      <w:r w:rsidR="00050874">
        <w:rPr>
          <w:noProof w:val="0"/>
        </w:rPr>
        <w:t>do Světlé pokračuje pouze dvojkolejně. V místě napojení sjezdu do stáv</w:t>
      </w:r>
      <w:r w:rsidR="00C06E90">
        <w:rPr>
          <w:noProof w:val="0"/>
        </w:rPr>
        <w:t>ající</w:t>
      </w:r>
      <w:r w:rsidR="00050874">
        <w:rPr>
          <w:noProof w:val="0"/>
        </w:rPr>
        <w:t xml:space="preserve"> žel</w:t>
      </w:r>
      <w:r w:rsidR="00C06E90">
        <w:rPr>
          <w:noProof w:val="0"/>
        </w:rPr>
        <w:t>ezniční</w:t>
      </w:r>
      <w:r w:rsidR="00050874">
        <w:rPr>
          <w:noProof w:val="0"/>
        </w:rPr>
        <w:t xml:space="preserve"> trati je navrženo vedení v nové poloze a</w:t>
      </w:r>
      <w:r>
        <w:rPr>
          <w:noProof w:val="0"/>
        </w:rPr>
        <w:t> </w:t>
      </w:r>
      <w:r w:rsidR="00050874">
        <w:rPr>
          <w:noProof w:val="0"/>
        </w:rPr>
        <w:t>zároveň zrušení části stáv</w:t>
      </w:r>
      <w:r w:rsidR="004D5B49">
        <w:rPr>
          <w:noProof w:val="0"/>
        </w:rPr>
        <w:t>ající</w:t>
      </w:r>
      <w:r w:rsidR="00050874">
        <w:rPr>
          <w:noProof w:val="0"/>
        </w:rPr>
        <w:t xml:space="preserve"> trati v tomto místě, viz níže uvedený situační výkres.</w:t>
      </w:r>
    </w:p>
    <w:p w14:paraId="5ADE41E8" w14:textId="1C661FCD" w:rsidR="00050874" w:rsidRDefault="00050874" w:rsidP="00050874">
      <w:pPr>
        <w:rPr>
          <w:noProof w:val="0"/>
        </w:rPr>
      </w:pPr>
      <w:r>
        <w:drawing>
          <wp:inline distT="0" distB="0" distL="0" distR="0" wp14:anchorId="14DEC0EF" wp14:editId="30169B6C">
            <wp:extent cx="5939790" cy="2349689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8853"/>
                    <a:stretch/>
                  </pic:blipFill>
                  <pic:spPr bwMode="auto">
                    <a:xfrm>
                      <a:off x="0" y="0"/>
                      <a:ext cx="5939790" cy="2349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59F78" w14:textId="6FF46539" w:rsidR="00050874" w:rsidRDefault="00050874" w:rsidP="00050874">
      <w:pPr>
        <w:rPr>
          <w:noProof w:val="0"/>
        </w:rPr>
      </w:pPr>
      <w:r>
        <w:rPr>
          <w:noProof w:val="0"/>
        </w:rPr>
        <w:lastRenderedPageBreak/>
        <w:t>Ve směru do Světlé je uvažováno s optimalizací stáv</w:t>
      </w:r>
      <w:r w:rsidR="004D5B49">
        <w:rPr>
          <w:noProof w:val="0"/>
        </w:rPr>
        <w:t>ající</w:t>
      </w:r>
      <w:r>
        <w:rPr>
          <w:noProof w:val="0"/>
        </w:rPr>
        <w:t xml:space="preserve"> žel</w:t>
      </w:r>
      <w:r w:rsidR="008378E4">
        <w:rPr>
          <w:noProof w:val="0"/>
        </w:rPr>
        <w:t>ezniční</w:t>
      </w:r>
      <w:r>
        <w:rPr>
          <w:noProof w:val="0"/>
        </w:rPr>
        <w:t xml:space="preserve"> trati s případnou směrovou úpravou některých úseku, pro dosažení vyšších rychlostí. Rychlosti na celém úseku od napojení v oblasti Druhanova, přes </w:t>
      </w:r>
      <w:proofErr w:type="spellStart"/>
      <w:r>
        <w:rPr>
          <w:noProof w:val="0"/>
        </w:rPr>
        <w:t>Josefodol</w:t>
      </w:r>
      <w:proofErr w:type="spellEnd"/>
      <w:r>
        <w:rPr>
          <w:noProof w:val="0"/>
        </w:rPr>
        <w:t xml:space="preserve"> do Světlé, jsou předpokládány v rozmezí 160 – 80 km/h s tím, že v prostoru </w:t>
      </w:r>
      <w:proofErr w:type="spellStart"/>
      <w:r>
        <w:rPr>
          <w:noProof w:val="0"/>
        </w:rPr>
        <w:t>Josefodolu</w:t>
      </w:r>
      <w:proofErr w:type="spellEnd"/>
      <w:r>
        <w:rPr>
          <w:noProof w:val="0"/>
        </w:rPr>
        <w:t xml:space="preserve"> se budou pohybovat na úrovni max. 120 km/h. Dále je uvažováno s náhradou stávajícího přejezdu </w:t>
      </w:r>
      <w:r w:rsidRPr="00050874">
        <w:rPr>
          <w:noProof w:val="0"/>
        </w:rPr>
        <w:t xml:space="preserve">P3692 </w:t>
      </w:r>
      <w:r w:rsidR="008378E4">
        <w:rPr>
          <w:noProof w:val="0"/>
        </w:rPr>
        <w:t>na</w:t>
      </w:r>
      <w:r>
        <w:rPr>
          <w:noProof w:val="0"/>
        </w:rPr>
        <w:t> komunikac</w:t>
      </w:r>
      <w:r w:rsidR="008378E4">
        <w:rPr>
          <w:noProof w:val="0"/>
        </w:rPr>
        <w:t>i</w:t>
      </w:r>
      <w:r>
        <w:rPr>
          <w:noProof w:val="0"/>
        </w:rPr>
        <w:t xml:space="preserve"> II/347 nadjezdem – silnice bude vedena vrchem přes žel</w:t>
      </w:r>
      <w:r w:rsidR="008378E4">
        <w:rPr>
          <w:noProof w:val="0"/>
        </w:rPr>
        <w:t>ezniční</w:t>
      </w:r>
      <w:r>
        <w:rPr>
          <w:noProof w:val="0"/>
        </w:rPr>
        <w:t xml:space="preserve"> trať.</w:t>
      </w:r>
    </w:p>
    <w:p w14:paraId="4C0AEB8B" w14:textId="624309B8" w:rsidR="00050874" w:rsidRDefault="00050874" w:rsidP="00050874">
      <w:pPr>
        <w:rPr>
          <w:noProof w:val="0"/>
        </w:rPr>
      </w:pPr>
      <w:r>
        <w:rPr>
          <w:noProof w:val="0"/>
        </w:rPr>
        <w:t>Oproti původně uvažovanému řešení ze Studie proveditelnosti má tento alternativní návrh následující výhody:</w:t>
      </w:r>
    </w:p>
    <w:p w14:paraId="54A041D5" w14:textId="52162C4B" w:rsidR="00E61B15" w:rsidRPr="000F2630" w:rsidRDefault="00050874" w:rsidP="00050874">
      <w:pPr>
        <w:pStyle w:val="Odstavecseseznamem"/>
        <w:numPr>
          <w:ilvl w:val="0"/>
          <w:numId w:val="18"/>
        </w:numPr>
        <w:ind w:left="714" w:hanging="357"/>
        <w:contextualSpacing w:val="0"/>
        <w:rPr>
          <w:noProof w:val="0"/>
        </w:rPr>
      </w:pPr>
      <w:r>
        <w:rPr>
          <w:noProof w:val="0"/>
        </w:rPr>
        <w:t xml:space="preserve">dochází ke zmenšení zásahu do okolní krajiny, </w:t>
      </w:r>
    </w:p>
    <w:p w14:paraId="54ADB25B" w14:textId="769BFD44" w:rsidR="00E61B15" w:rsidRPr="000F2630" w:rsidRDefault="00050874" w:rsidP="00050874">
      <w:pPr>
        <w:pStyle w:val="Odstavecseseznamem"/>
        <w:numPr>
          <w:ilvl w:val="0"/>
          <w:numId w:val="18"/>
        </w:numPr>
        <w:ind w:left="714" w:hanging="357"/>
        <w:contextualSpacing w:val="0"/>
        <w:rPr>
          <w:noProof w:val="0"/>
        </w:rPr>
      </w:pPr>
      <w:r>
        <w:rPr>
          <w:noProof w:val="0"/>
        </w:rPr>
        <w:t>více než poloviční náklady na realizaci</w:t>
      </w:r>
      <w:r w:rsidR="00231A0B">
        <w:rPr>
          <w:noProof w:val="0"/>
        </w:rPr>
        <w:t>.</w:t>
      </w:r>
    </w:p>
    <w:p w14:paraId="6CB56E92" w14:textId="37AE21B2" w:rsidR="00E61B15" w:rsidRDefault="00050874" w:rsidP="00050874">
      <w:pPr>
        <w:pStyle w:val="Odstavecseseznamem"/>
        <w:numPr>
          <w:ilvl w:val="0"/>
          <w:numId w:val="18"/>
        </w:numPr>
        <w:ind w:left="714" w:hanging="357"/>
        <w:contextualSpacing w:val="0"/>
        <w:rPr>
          <w:noProof w:val="0"/>
        </w:rPr>
      </w:pPr>
      <w:r>
        <w:rPr>
          <w:noProof w:val="0"/>
        </w:rPr>
        <w:t>zjednodušení řešení úprav žel</w:t>
      </w:r>
      <w:r w:rsidR="00231A0B">
        <w:rPr>
          <w:noProof w:val="0"/>
        </w:rPr>
        <w:t>ezniční</w:t>
      </w:r>
      <w:r>
        <w:rPr>
          <w:noProof w:val="0"/>
        </w:rPr>
        <w:t xml:space="preserve"> stanice Světlá nad Sázavou</w:t>
      </w:r>
      <w:r w:rsidR="00231A0B">
        <w:rPr>
          <w:noProof w:val="0"/>
        </w:rPr>
        <w:t>.</w:t>
      </w:r>
    </w:p>
    <w:p w14:paraId="22E2B2B2" w14:textId="3CA56FD4" w:rsidR="00050874" w:rsidRPr="000F2630" w:rsidRDefault="00050874" w:rsidP="00050874">
      <w:pPr>
        <w:rPr>
          <w:noProof w:val="0"/>
        </w:rPr>
      </w:pPr>
      <w:r>
        <w:rPr>
          <w:noProof w:val="0"/>
        </w:rPr>
        <w:t>Z</w:t>
      </w:r>
      <w:r w:rsidR="00231A0B">
        <w:rPr>
          <w:noProof w:val="0"/>
        </w:rPr>
        <w:t> hlediska jízdních</w:t>
      </w:r>
      <w:r>
        <w:rPr>
          <w:noProof w:val="0"/>
        </w:rPr>
        <w:t xml:space="preserve"> dob vlaků, které jedou pro VRT a sjíždějí do Světlé nebo opačným směrem na VRT najíždějí, jsou časy srovnatelné pro obě dvě varianty.</w:t>
      </w:r>
    </w:p>
    <w:p w14:paraId="43D28771" w14:textId="22074B71" w:rsidR="00E61B15" w:rsidRPr="000F2630" w:rsidRDefault="00050874" w:rsidP="00E61B15">
      <w:pPr>
        <w:pStyle w:val="Nadpis1"/>
      </w:pPr>
      <w:r>
        <w:t>Diskuze</w:t>
      </w:r>
    </w:p>
    <w:p w14:paraId="0F654F02" w14:textId="12517720" w:rsidR="00EE00DD" w:rsidRDefault="008378E4" w:rsidP="00EE00DD">
      <w:pPr>
        <w:rPr>
          <w:noProof w:val="0"/>
        </w:rPr>
      </w:pPr>
      <w:r>
        <w:rPr>
          <w:noProof w:val="0"/>
        </w:rPr>
        <w:t xml:space="preserve">V následné diskuzi </w:t>
      </w:r>
      <w:r w:rsidR="00C06E90">
        <w:rPr>
          <w:noProof w:val="0"/>
        </w:rPr>
        <w:t xml:space="preserve">panovala mezi </w:t>
      </w:r>
      <w:r>
        <w:rPr>
          <w:noProof w:val="0"/>
        </w:rPr>
        <w:t xml:space="preserve">zástupci dotčených obcí </w:t>
      </w:r>
      <w:r w:rsidR="00C06E90">
        <w:rPr>
          <w:noProof w:val="0"/>
        </w:rPr>
        <w:t>shoda, že alternativní návrh sjezdu z </w:t>
      </w:r>
      <w:proofErr w:type="gramStart"/>
      <w:r w:rsidR="00C06E90">
        <w:rPr>
          <w:noProof w:val="0"/>
        </w:rPr>
        <w:t>VRT</w:t>
      </w:r>
      <w:proofErr w:type="gramEnd"/>
      <w:r w:rsidR="00C06E90">
        <w:rPr>
          <w:noProof w:val="0"/>
        </w:rPr>
        <w:t xml:space="preserve"> do Světlé nad Sázavou preferují před původní variantou.  </w:t>
      </w:r>
    </w:p>
    <w:p w14:paraId="5585B195" w14:textId="7BD29AA3" w:rsidR="00C7307D" w:rsidRPr="00D96C86" w:rsidRDefault="00C7307D" w:rsidP="00C7307D">
      <w:pPr>
        <w:jc w:val="right"/>
        <w:rPr>
          <w:b/>
          <w:bCs/>
          <w:noProof w:val="0"/>
        </w:rPr>
      </w:pPr>
      <w:r w:rsidRPr="00D96C86">
        <w:rPr>
          <w:b/>
          <w:bCs/>
          <w:noProof w:val="0"/>
        </w:rPr>
        <w:t xml:space="preserve">zaznamenal </w:t>
      </w:r>
      <w:r>
        <w:rPr>
          <w:b/>
          <w:bCs/>
          <w:noProof w:val="0"/>
        </w:rPr>
        <w:t>Michal Mečl</w:t>
      </w:r>
    </w:p>
    <w:p w14:paraId="4D473370" w14:textId="565200C8" w:rsidR="000E2B7E" w:rsidRPr="00324FDC" w:rsidRDefault="00050874" w:rsidP="000E2B7E">
      <w:pPr>
        <w:pStyle w:val="Nadpis2"/>
        <w:rPr>
          <w:noProof w:val="0"/>
        </w:rPr>
      </w:pPr>
      <w:r>
        <w:rPr>
          <w:noProof w:val="0"/>
        </w:rPr>
        <w:t>Přílohy</w:t>
      </w:r>
    </w:p>
    <w:p w14:paraId="4BC129FE" w14:textId="5BEE8865" w:rsidR="000E2B7E" w:rsidRDefault="00050874" w:rsidP="00050874">
      <w:pPr>
        <w:pStyle w:val="Odstavecseseznamem"/>
        <w:numPr>
          <w:ilvl w:val="0"/>
          <w:numId w:val="18"/>
        </w:numPr>
        <w:ind w:left="714" w:hanging="357"/>
        <w:contextualSpacing w:val="0"/>
        <w:rPr>
          <w:noProof w:val="0"/>
        </w:rPr>
      </w:pPr>
      <w:r>
        <w:rPr>
          <w:noProof w:val="0"/>
        </w:rPr>
        <w:t>situace se zákresem nové trati VRT, vč. obou variant sjezdů do Světlé n</w:t>
      </w:r>
      <w:r w:rsidR="000306B5">
        <w:rPr>
          <w:noProof w:val="0"/>
        </w:rPr>
        <w:t>ad</w:t>
      </w:r>
      <w:r>
        <w:rPr>
          <w:noProof w:val="0"/>
        </w:rPr>
        <w:t xml:space="preserve"> S</w:t>
      </w:r>
      <w:r w:rsidR="000306B5">
        <w:rPr>
          <w:noProof w:val="0"/>
        </w:rPr>
        <w:t>ázavou</w:t>
      </w:r>
    </w:p>
    <w:p w14:paraId="59CCE89B" w14:textId="7E404AA0" w:rsidR="00050874" w:rsidRDefault="00050874" w:rsidP="00050874">
      <w:pPr>
        <w:pStyle w:val="Odstavecseseznamem"/>
        <w:numPr>
          <w:ilvl w:val="0"/>
          <w:numId w:val="18"/>
        </w:numPr>
        <w:ind w:left="714" w:hanging="357"/>
        <w:contextualSpacing w:val="0"/>
        <w:rPr>
          <w:noProof w:val="0"/>
        </w:rPr>
      </w:pPr>
      <w:r>
        <w:rPr>
          <w:noProof w:val="0"/>
        </w:rPr>
        <w:t xml:space="preserve">vizualizace alternativního sjezdu přes </w:t>
      </w:r>
      <w:proofErr w:type="spellStart"/>
      <w:r>
        <w:rPr>
          <w:noProof w:val="0"/>
        </w:rPr>
        <w:t>Josefodol</w:t>
      </w:r>
      <w:proofErr w:type="spellEnd"/>
    </w:p>
    <w:p w14:paraId="14EB6E1D" w14:textId="77777777" w:rsidR="002760C6" w:rsidRPr="00324FDC" w:rsidRDefault="002760C6" w:rsidP="00C443D3">
      <w:pPr>
        <w:pStyle w:val="Nadpis2"/>
        <w:rPr>
          <w:noProof w:val="0"/>
        </w:rPr>
      </w:pPr>
    </w:p>
    <w:sectPr w:rsidR="002760C6" w:rsidRPr="00324FDC" w:rsidSect="008A6D25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843" w:right="1134" w:bottom="1985" w:left="1418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4C7052" w14:textId="77777777" w:rsidR="00FB1141" w:rsidRDefault="00FB1141" w:rsidP="00C56BB7">
      <w:r>
        <w:separator/>
      </w:r>
    </w:p>
  </w:endnote>
  <w:endnote w:type="continuationSeparator" w:id="0">
    <w:p w14:paraId="5F7E1A99" w14:textId="77777777" w:rsidR="00FB1141" w:rsidRDefault="00FB1141" w:rsidP="00C56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46D6DE" w14:textId="5D1A6023" w:rsidR="008378E4" w:rsidRPr="00C67A5A" w:rsidRDefault="00754845" w:rsidP="00C56BB7">
    <w:pPr>
      <w:pStyle w:val="Zpat"/>
    </w:pPr>
    <w:sdt>
      <w:sdtPr>
        <w:id w:val="22668277"/>
        <w:docPartObj>
          <w:docPartGallery w:val="Page Numbers (Bottom of Page)"/>
          <w:docPartUnique/>
        </w:docPartObj>
      </w:sdtPr>
      <w:sdtEndPr/>
      <w:sdtContent>
        <w:sdt>
          <w:sdtPr>
            <w:id w:val="22668278"/>
            <w:docPartObj>
              <w:docPartGallery w:val="Page Numbers (Top of Page)"/>
              <w:docPartUnique/>
            </w:docPartObj>
          </w:sdtPr>
          <w:sdtEndPr/>
          <w:sdtContent>
            <w:r w:rsidR="008378E4" w:rsidRPr="00721305">
              <w:fldChar w:fldCharType="begin"/>
            </w:r>
            <w:r w:rsidR="008378E4" w:rsidRPr="00721305">
              <w:instrText>PAGE</w:instrText>
            </w:r>
            <w:r w:rsidR="008378E4" w:rsidRPr="00721305">
              <w:fldChar w:fldCharType="separate"/>
            </w:r>
            <w:r>
              <w:t>2</w:t>
            </w:r>
            <w:r w:rsidR="008378E4" w:rsidRPr="00721305">
              <w:fldChar w:fldCharType="end"/>
            </w:r>
            <w:r w:rsidR="008378E4" w:rsidRPr="00721305">
              <w:t>/</w:t>
            </w:r>
            <w:r w:rsidR="008378E4" w:rsidRPr="00721305">
              <w:fldChar w:fldCharType="begin"/>
            </w:r>
            <w:r w:rsidR="008378E4" w:rsidRPr="00721305">
              <w:instrText>NUMPAGES</w:instrText>
            </w:r>
            <w:r w:rsidR="008378E4" w:rsidRPr="00721305">
              <w:fldChar w:fldCharType="separate"/>
            </w:r>
            <w:r>
              <w:t>2</w:t>
            </w:r>
            <w:r w:rsidR="008378E4" w:rsidRPr="00721305">
              <w:fldChar w:fldCharType="end"/>
            </w:r>
            <w:r w:rsidR="008378E4" w:rsidRPr="00721305">
              <w:drawing>
                <wp:anchor distT="0" distB="0" distL="114300" distR="114300" simplePos="0" relativeHeight="251656704" behindDoc="1" locked="0" layoutInCell="1" allowOverlap="1" wp14:anchorId="1F7F8778" wp14:editId="7A7CCC93">
                  <wp:simplePos x="0" y="0"/>
                  <wp:positionH relativeFrom="margin">
                    <wp:posOffset>5778500</wp:posOffset>
                  </wp:positionH>
                  <wp:positionV relativeFrom="page">
                    <wp:posOffset>9847580</wp:posOffset>
                  </wp:positionV>
                  <wp:extent cx="356400" cy="399600"/>
                  <wp:effectExtent l="0" t="0" r="5715" b="635"/>
                  <wp:wrapNone/>
                  <wp:docPr id="2" name="Obrázek 6" descr="sudop_praha_hlavickovy_papir RGB kost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dop_praha_hlavickovy_papir RGB kostky.jpg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00" cy="3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60BFBC" w14:textId="77777777" w:rsidR="008378E4" w:rsidRPr="00256BE3" w:rsidRDefault="008378E4" w:rsidP="00C56BB7">
    <w:pPr>
      <w:pStyle w:val="Zpat"/>
    </w:pPr>
    <w:r w:rsidRPr="00256BE3">
      <w:drawing>
        <wp:anchor distT="0" distB="0" distL="114300" distR="114300" simplePos="0" relativeHeight="251657728" behindDoc="0" locked="0" layoutInCell="1" allowOverlap="1" wp14:anchorId="43AC4DC3" wp14:editId="44301186">
          <wp:simplePos x="0" y="0"/>
          <wp:positionH relativeFrom="column">
            <wp:posOffset>5778500</wp:posOffset>
          </wp:positionH>
          <wp:positionV relativeFrom="paragraph">
            <wp:posOffset>-17780</wp:posOffset>
          </wp:positionV>
          <wp:extent cx="255600" cy="302400"/>
          <wp:effectExtent l="0" t="0" r="0" b="2540"/>
          <wp:wrapSquare wrapText="bothSides"/>
          <wp:docPr id="8" name="Obrázek 0" descr="Bez názvu 1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Bez názvu 1 kopi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600" cy="302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56BE3">
      <w:t>SUDOP PRAHA a.s., Olšanská 1a, 130 80 Praha 3, Česká republika, tel. +420 267 094 111, fax: +420 224 230 316, e-mail: praha@sudop.cz, www.sudop.cz</w:t>
    </w:r>
  </w:p>
  <w:p w14:paraId="7AA88215" w14:textId="77777777" w:rsidR="008378E4" w:rsidRPr="002D6401" w:rsidRDefault="008378E4" w:rsidP="00C56BB7">
    <w:pPr>
      <w:pStyle w:val="Zpat"/>
    </w:pPr>
    <w:r w:rsidRPr="002D6401">
      <w:t xml:space="preserve">Projektové středisko </w:t>
    </w:r>
    <w:r>
      <w:t>Hradec Králové</w:t>
    </w:r>
    <w:r w:rsidRPr="002D6401">
      <w:t>, H</w:t>
    </w:r>
    <w:r>
      <w:t>radecká</w:t>
    </w:r>
    <w:r w:rsidRPr="002D6401">
      <w:t xml:space="preserve"> </w:t>
    </w:r>
    <w:r>
      <w:t>1151</w:t>
    </w:r>
    <w:r w:rsidRPr="002D6401">
      <w:t xml:space="preserve">, </w:t>
    </w:r>
    <w:r>
      <w:t>500</w:t>
    </w:r>
    <w:r w:rsidRPr="002D6401">
      <w:t xml:space="preserve"> </w:t>
    </w:r>
    <w:r>
      <w:t>03</w:t>
    </w:r>
    <w:r w:rsidRPr="002D6401">
      <w:t xml:space="preserve"> </w:t>
    </w:r>
    <w:r>
      <w:t>Hradec Králové 3, Česká republika, tel.: +420 49</w:t>
    </w:r>
    <w:r w:rsidRPr="002D6401">
      <w:t>8</w:t>
    </w:r>
    <w:r>
      <w:t> 655 928</w:t>
    </w:r>
  </w:p>
  <w:p w14:paraId="2D936A53" w14:textId="77777777" w:rsidR="008378E4" w:rsidRDefault="008378E4" w:rsidP="00C56BB7">
    <w:pPr>
      <w:pStyle w:val="Zpat"/>
    </w:pPr>
    <w:r w:rsidRPr="00256BE3">
      <w:t>Společnost je zapsána v obchodním rejstříku u Městského soudu v Praze oddíl B, složka 6088, DIČ: CZ 25793349, KB a.s., č.ú.: 51-2489990247/0100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789C92" w14:textId="77777777" w:rsidR="00FB1141" w:rsidRDefault="00FB1141" w:rsidP="00C56BB7">
      <w:r>
        <w:separator/>
      </w:r>
    </w:p>
  </w:footnote>
  <w:footnote w:type="continuationSeparator" w:id="0">
    <w:p w14:paraId="1B6CA3C5" w14:textId="77777777" w:rsidR="00FB1141" w:rsidRDefault="00FB1141" w:rsidP="00C56B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24159D" w14:textId="77777777" w:rsidR="008378E4" w:rsidRPr="00EA39EF" w:rsidRDefault="008378E4" w:rsidP="00C56BB7">
    <w:pPr>
      <w:pStyle w:val="Zhlav"/>
    </w:pPr>
    <w:r>
      <w:drawing>
        <wp:anchor distT="0" distB="0" distL="114300" distR="114300" simplePos="0" relativeHeight="251654656" behindDoc="0" locked="0" layoutInCell="1" allowOverlap="1" wp14:anchorId="117DC90B" wp14:editId="21965675">
          <wp:simplePos x="0" y="0"/>
          <wp:positionH relativeFrom="page">
            <wp:posOffset>900430</wp:posOffset>
          </wp:positionH>
          <wp:positionV relativeFrom="page">
            <wp:posOffset>450215</wp:posOffset>
          </wp:positionV>
          <wp:extent cx="1809750" cy="365760"/>
          <wp:effectExtent l="19050" t="0" r="0" b="0"/>
          <wp:wrapNone/>
          <wp:docPr id="1" name="Obrázek 0" descr="sudop_praha_hlavickovy_papir RGB zahlavi 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dop_praha_hlavickovy_papir RGB zahlavi 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975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4835F" w14:textId="77777777" w:rsidR="008378E4" w:rsidRPr="00C87726" w:rsidRDefault="008378E4" w:rsidP="00C56BB7">
    <w:pPr>
      <w:pStyle w:val="Zhlav"/>
    </w:pPr>
    <w:r>
      <mc:AlternateContent>
        <mc:Choice Requires="wps">
          <w:drawing>
            <wp:anchor distT="0" distB="0" distL="114300" distR="114300" simplePos="0" relativeHeight="251658752" behindDoc="0" locked="0" layoutInCell="1" allowOverlap="1" wp14:anchorId="20C11645" wp14:editId="2A801A14">
              <wp:simplePos x="0" y="0"/>
              <wp:positionH relativeFrom="page">
                <wp:posOffset>900430</wp:posOffset>
              </wp:positionH>
              <wp:positionV relativeFrom="page">
                <wp:posOffset>900430</wp:posOffset>
              </wp:positionV>
              <wp:extent cx="5940000" cy="0"/>
              <wp:effectExtent l="0" t="0" r="22860" b="1905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000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2E448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369BE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70.9pt;margin-top:70.9pt;width:467.7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" strokecolor="#2e448e" strokeweight=".25pt">
              <w10:wrap anchorx="page" anchory="page"/>
            </v:shape>
          </w:pict>
        </mc:Fallback>
      </mc:AlternateContent>
    </w:r>
    <w:r w:rsidRPr="0051653E">
      <w:drawing>
        <wp:anchor distT="0" distB="0" distL="114300" distR="114300" simplePos="0" relativeHeight="251655680" behindDoc="0" locked="0" layoutInCell="1" allowOverlap="1" wp14:anchorId="0F752FE9" wp14:editId="1DBBAB6E">
          <wp:simplePos x="0" y="0"/>
          <wp:positionH relativeFrom="page">
            <wp:posOffset>900430</wp:posOffset>
          </wp:positionH>
          <wp:positionV relativeFrom="page">
            <wp:posOffset>450215</wp:posOffset>
          </wp:positionV>
          <wp:extent cx="1809750" cy="365760"/>
          <wp:effectExtent l="19050" t="0" r="0" b="0"/>
          <wp:wrapNone/>
          <wp:docPr id="6" name="Obrázek 0" descr="sudop_praha_hlavickovy_papir RGB zahlavi 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dop_praha_hlavickovy_papir RGB zahlavi 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975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ZÁZNAM Z JEDNÁNÍ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B922F3AE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3"/>
    <w:multiLevelType w:val="singleLevel"/>
    <w:tmpl w:val="91062BAC"/>
    <w:lvl w:ilvl="0">
      <w:start w:val="1"/>
      <w:numFmt w:val="bullet"/>
      <w:pStyle w:val="Seznamsodrkami2"/>
      <w:lvlText w:val=""/>
      <w:lvlJc w:val="left"/>
      <w:pPr>
        <w:ind w:left="643" w:hanging="360"/>
      </w:pPr>
      <w:rPr>
        <w:rFonts w:ascii="Wingdings" w:hAnsi="Wingdings" w:hint="default"/>
        <w:color w:val="003082" w:themeColor="text2"/>
      </w:rPr>
    </w:lvl>
  </w:abstractNum>
  <w:abstractNum w:abstractNumId="2" w15:restartNumberingAfterBreak="0">
    <w:nsid w:val="FFFFFF88"/>
    <w:multiLevelType w:val="singleLevel"/>
    <w:tmpl w:val="D4CE8A0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7A8497E8"/>
    <w:lvl w:ilvl="0">
      <w:start w:val="1"/>
      <w:numFmt w:val="bullet"/>
      <w:pStyle w:val="Seznamsodrkami"/>
      <w:lvlText w:val=""/>
      <w:lvlJc w:val="left"/>
      <w:pPr>
        <w:ind w:left="360" w:hanging="360"/>
      </w:pPr>
      <w:rPr>
        <w:rFonts w:ascii="Wingdings" w:hAnsi="Wingdings" w:hint="default"/>
        <w:color w:val="003082" w:themeColor="text2"/>
      </w:rPr>
    </w:lvl>
  </w:abstractNum>
  <w:abstractNum w:abstractNumId="4" w15:restartNumberingAfterBreak="0">
    <w:nsid w:val="0A230A6D"/>
    <w:multiLevelType w:val="hybridMultilevel"/>
    <w:tmpl w:val="7488F8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45360"/>
    <w:multiLevelType w:val="hybridMultilevel"/>
    <w:tmpl w:val="B0924F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73112"/>
    <w:multiLevelType w:val="hybridMultilevel"/>
    <w:tmpl w:val="89A4CA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0A62EF"/>
    <w:multiLevelType w:val="hybridMultilevel"/>
    <w:tmpl w:val="7AE03F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97734A"/>
    <w:multiLevelType w:val="hybridMultilevel"/>
    <w:tmpl w:val="1CFC37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CC44AF"/>
    <w:multiLevelType w:val="multilevel"/>
    <w:tmpl w:val="EC38DD0A"/>
    <w:styleLink w:val="ZazJedSeznamViceurovnovy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785"/>
        </w:tabs>
        <w:ind w:left="1785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13"/>
        </w:tabs>
        <w:ind w:left="3213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27"/>
        </w:tabs>
        <w:ind w:left="392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41"/>
        </w:tabs>
        <w:ind w:left="4641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355"/>
        </w:tabs>
        <w:ind w:left="5355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069"/>
        </w:tabs>
        <w:ind w:left="6069" w:hanging="357"/>
      </w:pPr>
      <w:rPr>
        <w:rFonts w:hint="default"/>
      </w:rPr>
    </w:lvl>
  </w:abstractNum>
  <w:abstractNum w:abstractNumId="10" w15:restartNumberingAfterBreak="0">
    <w:nsid w:val="46502404"/>
    <w:multiLevelType w:val="multilevel"/>
    <w:tmpl w:val="A5508ADA"/>
    <w:styleLink w:val="Styl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1" w15:restartNumberingAfterBreak="0">
    <w:nsid w:val="474267BE"/>
    <w:multiLevelType w:val="hybridMultilevel"/>
    <w:tmpl w:val="7F8242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AD2D22"/>
    <w:multiLevelType w:val="hybridMultilevel"/>
    <w:tmpl w:val="4FF606CE"/>
    <w:lvl w:ilvl="0" w:tplc="90B26F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609C969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DA4892A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6DF4C29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4A08706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CAD6126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70C23DD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8DF0CF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3820A8F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3" w15:restartNumberingAfterBreak="0">
    <w:nsid w:val="64B70F79"/>
    <w:multiLevelType w:val="hybridMultilevel"/>
    <w:tmpl w:val="6A84BE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3E44DE"/>
    <w:multiLevelType w:val="hybridMultilevel"/>
    <w:tmpl w:val="49E8C1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95077C"/>
    <w:multiLevelType w:val="hybridMultilevel"/>
    <w:tmpl w:val="76A8A3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80407C"/>
    <w:multiLevelType w:val="hybridMultilevel"/>
    <w:tmpl w:val="3156FF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A1194A"/>
    <w:multiLevelType w:val="hybridMultilevel"/>
    <w:tmpl w:val="A65A65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6"/>
  </w:num>
  <w:num w:numId="8">
    <w:abstractNumId w:val="8"/>
  </w:num>
  <w:num w:numId="9">
    <w:abstractNumId w:val="14"/>
  </w:num>
  <w:num w:numId="10">
    <w:abstractNumId w:val="13"/>
  </w:num>
  <w:num w:numId="11">
    <w:abstractNumId w:val="11"/>
  </w:num>
  <w:num w:numId="12">
    <w:abstractNumId w:val="15"/>
  </w:num>
  <w:num w:numId="13">
    <w:abstractNumId w:val="16"/>
  </w:num>
  <w:num w:numId="14">
    <w:abstractNumId w:val="7"/>
  </w:num>
  <w:num w:numId="15">
    <w:abstractNumId w:val="5"/>
  </w:num>
  <w:num w:numId="16">
    <w:abstractNumId w:val="4"/>
  </w:num>
  <w:num w:numId="17">
    <w:abstractNumId w:val="12"/>
  </w:num>
  <w:num w:numId="18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SortMethod w:val="0000"/>
  <w:trackRevisions/>
  <w:documentProtection w:edit="forms" w:enforcement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A29"/>
    <w:rsid w:val="00000673"/>
    <w:rsid w:val="00005416"/>
    <w:rsid w:val="00006EA7"/>
    <w:rsid w:val="0001546E"/>
    <w:rsid w:val="00016C57"/>
    <w:rsid w:val="00020AA1"/>
    <w:rsid w:val="00020B17"/>
    <w:rsid w:val="000261A3"/>
    <w:rsid w:val="000267A2"/>
    <w:rsid w:val="00030227"/>
    <w:rsid w:val="000306B5"/>
    <w:rsid w:val="000342DD"/>
    <w:rsid w:val="00034FE2"/>
    <w:rsid w:val="00041DA7"/>
    <w:rsid w:val="00041F18"/>
    <w:rsid w:val="00042034"/>
    <w:rsid w:val="000456BC"/>
    <w:rsid w:val="000457A9"/>
    <w:rsid w:val="00050874"/>
    <w:rsid w:val="0005368F"/>
    <w:rsid w:val="000544FD"/>
    <w:rsid w:val="00054CE4"/>
    <w:rsid w:val="00055D94"/>
    <w:rsid w:val="000620AE"/>
    <w:rsid w:val="0006318E"/>
    <w:rsid w:val="000633D5"/>
    <w:rsid w:val="0006499D"/>
    <w:rsid w:val="00065551"/>
    <w:rsid w:val="0006632E"/>
    <w:rsid w:val="000757CA"/>
    <w:rsid w:val="00076D7D"/>
    <w:rsid w:val="0008238E"/>
    <w:rsid w:val="00085ECB"/>
    <w:rsid w:val="000910C4"/>
    <w:rsid w:val="00095350"/>
    <w:rsid w:val="00095388"/>
    <w:rsid w:val="0009686E"/>
    <w:rsid w:val="000A1406"/>
    <w:rsid w:val="000A28ED"/>
    <w:rsid w:val="000B025E"/>
    <w:rsid w:val="000B3539"/>
    <w:rsid w:val="000B4EA6"/>
    <w:rsid w:val="000C004B"/>
    <w:rsid w:val="000C1668"/>
    <w:rsid w:val="000C4DD2"/>
    <w:rsid w:val="000C623C"/>
    <w:rsid w:val="000E0FB5"/>
    <w:rsid w:val="000E2B7E"/>
    <w:rsid w:val="000E4F7A"/>
    <w:rsid w:val="000E5744"/>
    <w:rsid w:val="000E77AA"/>
    <w:rsid w:val="000F0BD0"/>
    <w:rsid w:val="000F11E8"/>
    <w:rsid w:val="000F12AD"/>
    <w:rsid w:val="000F2630"/>
    <w:rsid w:val="000F435E"/>
    <w:rsid w:val="0010158A"/>
    <w:rsid w:val="00102284"/>
    <w:rsid w:val="001032E3"/>
    <w:rsid w:val="00103D70"/>
    <w:rsid w:val="00106878"/>
    <w:rsid w:val="00123CB7"/>
    <w:rsid w:val="00125333"/>
    <w:rsid w:val="00127528"/>
    <w:rsid w:val="001322DC"/>
    <w:rsid w:val="00136C55"/>
    <w:rsid w:val="00141351"/>
    <w:rsid w:val="00144641"/>
    <w:rsid w:val="001459C7"/>
    <w:rsid w:val="00146675"/>
    <w:rsid w:val="001467F6"/>
    <w:rsid w:val="0015013D"/>
    <w:rsid w:val="00151AA2"/>
    <w:rsid w:val="00164C53"/>
    <w:rsid w:val="0016541E"/>
    <w:rsid w:val="0017263B"/>
    <w:rsid w:val="00173216"/>
    <w:rsid w:val="001770A0"/>
    <w:rsid w:val="001871CD"/>
    <w:rsid w:val="001932AA"/>
    <w:rsid w:val="00194E3C"/>
    <w:rsid w:val="00196784"/>
    <w:rsid w:val="00197AA3"/>
    <w:rsid w:val="001A0584"/>
    <w:rsid w:val="001A0795"/>
    <w:rsid w:val="001A161C"/>
    <w:rsid w:val="001A7608"/>
    <w:rsid w:val="001B20E3"/>
    <w:rsid w:val="001B5703"/>
    <w:rsid w:val="001C4A81"/>
    <w:rsid w:val="001C50BC"/>
    <w:rsid w:val="001C77F2"/>
    <w:rsid w:val="001C7E63"/>
    <w:rsid w:val="001D3AE0"/>
    <w:rsid w:val="001D6D3B"/>
    <w:rsid w:val="001E54E5"/>
    <w:rsid w:val="001E6BF1"/>
    <w:rsid w:val="001F5B26"/>
    <w:rsid w:val="001F71D5"/>
    <w:rsid w:val="00203065"/>
    <w:rsid w:val="00211E0D"/>
    <w:rsid w:val="00213705"/>
    <w:rsid w:val="0021537F"/>
    <w:rsid w:val="00215562"/>
    <w:rsid w:val="00220D98"/>
    <w:rsid w:val="00226B70"/>
    <w:rsid w:val="002273B2"/>
    <w:rsid w:val="002302B1"/>
    <w:rsid w:val="00231A0B"/>
    <w:rsid w:val="002321A4"/>
    <w:rsid w:val="00232C9A"/>
    <w:rsid w:val="0023580D"/>
    <w:rsid w:val="00240EB3"/>
    <w:rsid w:val="0024119B"/>
    <w:rsid w:val="002527FB"/>
    <w:rsid w:val="00252C15"/>
    <w:rsid w:val="00256BE3"/>
    <w:rsid w:val="00257D4F"/>
    <w:rsid w:val="002625CB"/>
    <w:rsid w:val="00267D2F"/>
    <w:rsid w:val="002760C6"/>
    <w:rsid w:val="002766F4"/>
    <w:rsid w:val="00287A71"/>
    <w:rsid w:val="00291191"/>
    <w:rsid w:val="00291F9F"/>
    <w:rsid w:val="002945E2"/>
    <w:rsid w:val="00295DDA"/>
    <w:rsid w:val="00297949"/>
    <w:rsid w:val="002A2E49"/>
    <w:rsid w:val="002A490A"/>
    <w:rsid w:val="002A4994"/>
    <w:rsid w:val="002A4B07"/>
    <w:rsid w:val="002B1397"/>
    <w:rsid w:val="002B1617"/>
    <w:rsid w:val="002B6FC5"/>
    <w:rsid w:val="002B71B3"/>
    <w:rsid w:val="002B7A74"/>
    <w:rsid w:val="002C0014"/>
    <w:rsid w:val="002C56D7"/>
    <w:rsid w:val="002D35F9"/>
    <w:rsid w:val="002D78EF"/>
    <w:rsid w:val="002F31B7"/>
    <w:rsid w:val="003042A6"/>
    <w:rsid w:val="003072BA"/>
    <w:rsid w:val="00307388"/>
    <w:rsid w:val="00311DCB"/>
    <w:rsid w:val="00314C82"/>
    <w:rsid w:val="0032273F"/>
    <w:rsid w:val="00324FDC"/>
    <w:rsid w:val="00334DCE"/>
    <w:rsid w:val="00343A92"/>
    <w:rsid w:val="00344F57"/>
    <w:rsid w:val="003460C6"/>
    <w:rsid w:val="003501C8"/>
    <w:rsid w:val="00350FBE"/>
    <w:rsid w:val="003528E0"/>
    <w:rsid w:val="0035560E"/>
    <w:rsid w:val="0035651D"/>
    <w:rsid w:val="00364B1F"/>
    <w:rsid w:val="00366589"/>
    <w:rsid w:val="00371067"/>
    <w:rsid w:val="00371B8C"/>
    <w:rsid w:val="00372A7F"/>
    <w:rsid w:val="003742D9"/>
    <w:rsid w:val="0037604C"/>
    <w:rsid w:val="00383ACC"/>
    <w:rsid w:val="00383D43"/>
    <w:rsid w:val="003848EC"/>
    <w:rsid w:val="003969E4"/>
    <w:rsid w:val="0039740E"/>
    <w:rsid w:val="00397907"/>
    <w:rsid w:val="00397BA2"/>
    <w:rsid w:val="003A1609"/>
    <w:rsid w:val="003A2B76"/>
    <w:rsid w:val="003A34E7"/>
    <w:rsid w:val="003A46F8"/>
    <w:rsid w:val="003A5EA4"/>
    <w:rsid w:val="003B01B8"/>
    <w:rsid w:val="003B1D3B"/>
    <w:rsid w:val="003B2B0F"/>
    <w:rsid w:val="003B4392"/>
    <w:rsid w:val="003B6A10"/>
    <w:rsid w:val="003B6DD8"/>
    <w:rsid w:val="003C0477"/>
    <w:rsid w:val="003C1C1D"/>
    <w:rsid w:val="003C316F"/>
    <w:rsid w:val="003D03B5"/>
    <w:rsid w:val="003D614E"/>
    <w:rsid w:val="003D6A46"/>
    <w:rsid w:val="003D6B52"/>
    <w:rsid w:val="003E086D"/>
    <w:rsid w:val="003E37AF"/>
    <w:rsid w:val="003F5624"/>
    <w:rsid w:val="004019B9"/>
    <w:rsid w:val="00402428"/>
    <w:rsid w:val="00402E2B"/>
    <w:rsid w:val="00403CF1"/>
    <w:rsid w:val="00404903"/>
    <w:rsid w:val="00411262"/>
    <w:rsid w:val="00417520"/>
    <w:rsid w:val="0041778D"/>
    <w:rsid w:val="00424DF7"/>
    <w:rsid w:val="0042741E"/>
    <w:rsid w:val="00427E5C"/>
    <w:rsid w:val="004326C6"/>
    <w:rsid w:val="00434D0B"/>
    <w:rsid w:val="00434FAD"/>
    <w:rsid w:val="00435A27"/>
    <w:rsid w:val="00441954"/>
    <w:rsid w:val="004477B5"/>
    <w:rsid w:val="004564F0"/>
    <w:rsid w:val="004573D3"/>
    <w:rsid w:val="00457EBC"/>
    <w:rsid w:val="00461593"/>
    <w:rsid w:val="00465AD2"/>
    <w:rsid w:val="00473477"/>
    <w:rsid w:val="004738D1"/>
    <w:rsid w:val="004744C4"/>
    <w:rsid w:val="00474BC1"/>
    <w:rsid w:val="00475B0D"/>
    <w:rsid w:val="00476F0E"/>
    <w:rsid w:val="00481D9D"/>
    <w:rsid w:val="00481FC1"/>
    <w:rsid w:val="00482861"/>
    <w:rsid w:val="00485677"/>
    <w:rsid w:val="00485F12"/>
    <w:rsid w:val="0048703B"/>
    <w:rsid w:val="00487B93"/>
    <w:rsid w:val="004933C5"/>
    <w:rsid w:val="004A14CE"/>
    <w:rsid w:val="004A21B6"/>
    <w:rsid w:val="004A2583"/>
    <w:rsid w:val="004A395D"/>
    <w:rsid w:val="004A3EEF"/>
    <w:rsid w:val="004A4C37"/>
    <w:rsid w:val="004A5500"/>
    <w:rsid w:val="004B3BC6"/>
    <w:rsid w:val="004B471F"/>
    <w:rsid w:val="004C2295"/>
    <w:rsid w:val="004C285E"/>
    <w:rsid w:val="004C389F"/>
    <w:rsid w:val="004C3B03"/>
    <w:rsid w:val="004D1F63"/>
    <w:rsid w:val="004D5B49"/>
    <w:rsid w:val="004D7081"/>
    <w:rsid w:val="004D7454"/>
    <w:rsid w:val="004D7763"/>
    <w:rsid w:val="004E281C"/>
    <w:rsid w:val="004E2FE7"/>
    <w:rsid w:val="004E2FEE"/>
    <w:rsid w:val="004E38C9"/>
    <w:rsid w:val="004F0FDA"/>
    <w:rsid w:val="004F2ED5"/>
    <w:rsid w:val="004F49BB"/>
    <w:rsid w:val="004F55E3"/>
    <w:rsid w:val="004F5B19"/>
    <w:rsid w:val="004F60F7"/>
    <w:rsid w:val="004F7ACF"/>
    <w:rsid w:val="00501526"/>
    <w:rsid w:val="00501DD3"/>
    <w:rsid w:val="00506043"/>
    <w:rsid w:val="00507981"/>
    <w:rsid w:val="00514105"/>
    <w:rsid w:val="00515591"/>
    <w:rsid w:val="00515BCD"/>
    <w:rsid w:val="0051653E"/>
    <w:rsid w:val="00520167"/>
    <w:rsid w:val="00524B93"/>
    <w:rsid w:val="005256D6"/>
    <w:rsid w:val="0052572D"/>
    <w:rsid w:val="00533CA8"/>
    <w:rsid w:val="0053575F"/>
    <w:rsid w:val="0054475E"/>
    <w:rsid w:val="00550BC1"/>
    <w:rsid w:val="00551047"/>
    <w:rsid w:val="005519C2"/>
    <w:rsid w:val="00552D47"/>
    <w:rsid w:val="00553129"/>
    <w:rsid w:val="0055581B"/>
    <w:rsid w:val="00555EB0"/>
    <w:rsid w:val="00564795"/>
    <w:rsid w:val="00565559"/>
    <w:rsid w:val="005665A4"/>
    <w:rsid w:val="00570495"/>
    <w:rsid w:val="0057674C"/>
    <w:rsid w:val="00576D62"/>
    <w:rsid w:val="00581A7D"/>
    <w:rsid w:val="00587009"/>
    <w:rsid w:val="005906B7"/>
    <w:rsid w:val="00590E42"/>
    <w:rsid w:val="00592D8A"/>
    <w:rsid w:val="005940C0"/>
    <w:rsid w:val="005941F3"/>
    <w:rsid w:val="00596167"/>
    <w:rsid w:val="00596B0D"/>
    <w:rsid w:val="005A2FF5"/>
    <w:rsid w:val="005B779B"/>
    <w:rsid w:val="005C6EE1"/>
    <w:rsid w:val="005D158B"/>
    <w:rsid w:val="005E0A29"/>
    <w:rsid w:val="005E38A5"/>
    <w:rsid w:val="005E61D7"/>
    <w:rsid w:val="005E7E1C"/>
    <w:rsid w:val="005F1550"/>
    <w:rsid w:val="005F3C71"/>
    <w:rsid w:val="005F6BDD"/>
    <w:rsid w:val="005F7EDE"/>
    <w:rsid w:val="006030DF"/>
    <w:rsid w:val="00603DD7"/>
    <w:rsid w:val="00604977"/>
    <w:rsid w:val="00605083"/>
    <w:rsid w:val="006063CE"/>
    <w:rsid w:val="0060643E"/>
    <w:rsid w:val="00606AC6"/>
    <w:rsid w:val="006121D8"/>
    <w:rsid w:val="00613446"/>
    <w:rsid w:val="00613C16"/>
    <w:rsid w:val="00615C41"/>
    <w:rsid w:val="006165BA"/>
    <w:rsid w:val="00616CBD"/>
    <w:rsid w:val="00621D58"/>
    <w:rsid w:val="006243F6"/>
    <w:rsid w:val="00624608"/>
    <w:rsid w:val="00634783"/>
    <w:rsid w:val="0063633D"/>
    <w:rsid w:val="0064707B"/>
    <w:rsid w:val="006505C4"/>
    <w:rsid w:val="006521C1"/>
    <w:rsid w:val="00654500"/>
    <w:rsid w:val="00656FC8"/>
    <w:rsid w:val="00657562"/>
    <w:rsid w:val="00661721"/>
    <w:rsid w:val="00663488"/>
    <w:rsid w:val="006640EC"/>
    <w:rsid w:val="006667DF"/>
    <w:rsid w:val="006725EE"/>
    <w:rsid w:val="0067710A"/>
    <w:rsid w:val="00677BCE"/>
    <w:rsid w:val="00682101"/>
    <w:rsid w:val="00686E88"/>
    <w:rsid w:val="00687CB4"/>
    <w:rsid w:val="006920D3"/>
    <w:rsid w:val="0069794B"/>
    <w:rsid w:val="006A0C47"/>
    <w:rsid w:val="006A1E38"/>
    <w:rsid w:val="006A6BE2"/>
    <w:rsid w:val="006A7B4C"/>
    <w:rsid w:val="006B296D"/>
    <w:rsid w:val="006B4067"/>
    <w:rsid w:val="006B4C42"/>
    <w:rsid w:val="006B5B28"/>
    <w:rsid w:val="006C0ABF"/>
    <w:rsid w:val="006C22ED"/>
    <w:rsid w:val="006C2CA7"/>
    <w:rsid w:val="006C7F74"/>
    <w:rsid w:val="006D12F9"/>
    <w:rsid w:val="006D2862"/>
    <w:rsid w:val="006D637E"/>
    <w:rsid w:val="006D7196"/>
    <w:rsid w:val="006E341D"/>
    <w:rsid w:val="006E4294"/>
    <w:rsid w:val="006F2C01"/>
    <w:rsid w:val="006F2D1F"/>
    <w:rsid w:val="006F5715"/>
    <w:rsid w:val="006F67E0"/>
    <w:rsid w:val="0070469D"/>
    <w:rsid w:val="00710794"/>
    <w:rsid w:val="00712258"/>
    <w:rsid w:val="00713AD3"/>
    <w:rsid w:val="007156B0"/>
    <w:rsid w:val="00721305"/>
    <w:rsid w:val="00726AE5"/>
    <w:rsid w:val="00730A31"/>
    <w:rsid w:val="00734AC4"/>
    <w:rsid w:val="00737389"/>
    <w:rsid w:val="00737589"/>
    <w:rsid w:val="00737E47"/>
    <w:rsid w:val="00741727"/>
    <w:rsid w:val="00745FBA"/>
    <w:rsid w:val="00753C97"/>
    <w:rsid w:val="0075424A"/>
    <w:rsid w:val="00754845"/>
    <w:rsid w:val="00757DAF"/>
    <w:rsid w:val="00760AED"/>
    <w:rsid w:val="00760BB8"/>
    <w:rsid w:val="00772E7B"/>
    <w:rsid w:val="0078190C"/>
    <w:rsid w:val="00784B3D"/>
    <w:rsid w:val="007923C7"/>
    <w:rsid w:val="00794167"/>
    <w:rsid w:val="00797F32"/>
    <w:rsid w:val="007A0C42"/>
    <w:rsid w:val="007A3471"/>
    <w:rsid w:val="007A7E58"/>
    <w:rsid w:val="007B0FBD"/>
    <w:rsid w:val="007B3628"/>
    <w:rsid w:val="007B451B"/>
    <w:rsid w:val="007B7985"/>
    <w:rsid w:val="007C09C2"/>
    <w:rsid w:val="007C2659"/>
    <w:rsid w:val="007C2F76"/>
    <w:rsid w:val="007C392B"/>
    <w:rsid w:val="007C7C0F"/>
    <w:rsid w:val="007D022A"/>
    <w:rsid w:val="007D4912"/>
    <w:rsid w:val="007D5C12"/>
    <w:rsid w:val="007D7887"/>
    <w:rsid w:val="007E0FDE"/>
    <w:rsid w:val="007E1E69"/>
    <w:rsid w:val="007E69AF"/>
    <w:rsid w:val="007F001F"/>
    <w:rsid w:val="007F08D0"/>
    <w:rsid w:val="007F20DF"/>
    <w:rsid w:val="007F6104"/>
    <w:rsid w:val="00803FE5"/>
    <w:rsid w:val="00805203"/>
    <w:rsid w:val="00805F71"/>
    <w:rsid w:val="008072F1"/>
    <w:rsid w:val="00811835"/>
    <w:rsid w:val="008133B5"/>
    <w:rsid w:val="00813944"/>
    <w:rsid w:val="00816A7A"/>
    <w:rsid w:val="00817EE1"/>
    <w:rsid w:val="008214B8"/>
    <w:rsid w:val="00821EE6"/>
    <w:rsid w:val="00825527"/>
    <w:rsid w:val="00825AC5"/>
    <w:rsid w:val="00826299"/>
    <w:rsid w:val="008269FB"/>
    <w:rsid w:val="00831672"/>
    <w:rsid w:val="00831D8C"/>
    <w:rsid w:val="00835579"/>
    <w:rsid w:val="00835F5E"/>
    <w:rsid w:val="008378E4"/>
    <w:rsid w:val="00837BCC"/>
    <w:rsid w:val="0084029D"/>
    <w:rsid w:val="00840CCE"/>
    <w:rsid w:val="00841E14"/>
    <w:rsid w:val="00844CCB"/>
    <w:rsid w:val="00850A7E"/>
    <w:rsid w:val="00851458"/>
    <w:rsid w:val="008639E3"/>
    <w:rsid w:val="008661A0"/>
    <w:rsid w:val="00871911"/>
    <w:rsid w:val="008760F3"/>
    <w:rsid w:val="00876A07"/>
    <w:rsid w:val="00893DE2"/>
    <w:rsid w:val="00894A2C"/>
    <w:rsid w:val="00894FE6"/>
    <w:rsid w:val="008A10DF"/>
    <w:rsid w:val="008A19E1"/>
    <w:rsid w:val="008A1E16"/>
    <w:rsid w:val="008A241D"/>
    <w:rsid w:val="008A5326"/>
    <w:rsid w:val="008A6D25"/>
    <w:rsid w:val="008C0CC6"/>
    <w:rsid w:val="008C1890"/>
    <w:rsid w:val="008C1C2D"/>
    <w:rsid w:val="008D02CE"/>
    <w:rsid w:val="008D1A1E"/>
    <w:rsid w:val="008D2C9E"/>
    <w:rsid w:val="008E459E"/>
    <w:rsid w:val="00900312"/>
    <w:rsid w:val="00900587"/>
    <w:rsid w:val="009018FE"/>
    <w:rsid w:val="00901CBA"/>
    <w:rsid w:val="00902FBE"/>
    <w:rsid w:val="009046DE"/>
    <w:rsid w:val="009057B4"/>
    <w:rsid w:val="00905858"/>
    <w:rsid w:val="009078D2"/>
    <w:rsid w:val="009121F0"/>
    <w:rsid w:val="0091439A"/>
    <w:rsid w:val="0091457A"/>
    <w:rsid w:val="00917013"/>
    <w:rsid w:val="00923F4B"/>
    <w:rsid w:val="009256FD"/>
    <w:rsid w:val="009257A6"/>
    <w:rsid w:val="0092612B"/>
    <w:rsid w:val="009261A5"/>
    <w:rsid w:val="00930EFC"/>
    <w:rsid w:val="009345F7"/>
    <w:rsid w:val="0093667C"/>
    <w:rsid w:val="009416CF"/>
    <w:rsid w:val="009418E4"/>
    <w:rsid w:val="00942DAF"/>
    <w:rsid w:val="00943DA3"/>
    <w:rsid w:val="00943F30"/>
    <w:rsid w:val="009444E2"/>
    <w:rsid w:val="009447A5"/>
    <w:rsid w:val="0094770F"/>
    <w:rsid w:val="009529C6"/>
    <w:rsid w:val="009534D5"/>
    <w:rsid w:val="00953664"/>
    <w:rsid w:val="00953D5B"/>
    <w:rsid w:val="0095517F"/>
    <w:rsid w:val="00956553"/>
    <w:rsid w:val="009617A8"/>
    <w:rsid w:val="00967D73"/>
    <w:rsid w:val="00974EE4"/>
    <w:rsid w:val="009754EF"/>
    <w:rsid w:val="009820CD"/>
    <w:rsid w:val="009824D8"/>
    <w:rsid w:val="0098281C"/>
    <w:rsid w:val="00990F30"/>
    <w:rsid w:val="00992FCB"/>
    <w:rsid w:val="009931A7"/>
    <w:rsid w:val="009951F8"/>
    <w:rsid w:val="009978F8"/>
    <w:rsid w:val="009A7247"/>
    <w:rsid w:val="009B3270"/>
    <w:rsid w:val="009B38F2"/>
    <w:rsid w:val="009C2214"/>
    <w:rsid w:val="009C25E4"/>
    <w:rsid w:val="009C47A4"/>
    <w:rsid w:val="009C71B9"/>
    <w:rsid w:val="009D0D5F"/>
    <w:rsid w:val="009D18B8"/>
    <w:rsid w:val="009D1EB8"/>
    <w:rsid w:val="009D6635"/>
    <w:rsid w:val="009E3794"/>
    <w:rsid w:val="009E3FE8"/>
    <w:rsid w:val="009F35FD"/>
    <w:rsid w:val="009F5A55"/>
    <w:rsid w:val="009F7483"/>
    <w:rsid w:val="00A00DEF"/>
    <w:rsid w:val="00A03217"/>
    <w:rsid w:val="00A072C3"/>
    <w:rsid w:val="00A079E7"/>
    <w:rsid w:val="00A14268"/>
    <w:rsid w:val="00A146F4"/>
    <w:rsid w:val="00A206D1"/>
    <w:rsid w:val="00A21E5A"/>
    <w:rsid w:val="00A22590"/>
    <w:rsid w:val="00A24226"/>
    <w:rsid w:val="00A333E4"/>
    <w:rsid w:val="00A353CC"/>
    <w:rsid w:val="00A35442"/>
    <w:rsid w:val="00A36321"/>
    <w:rsid w:val="00A36612"/>
    <w:rsid w:val="00A40D5A"/>
    <w:rsid w:val="00A423D3"/>
    <w:rsid w:val="00A425F1"/>
    <w:rsid w:val="00A50E65"/>
    <w:rsid w:val="00A622BE"/>
    <w:rsid w:val="00A64B9C"/>
    <w:rsid w:val="00A65FD7"/>
    <w:rsid w:val="00A66F16"/>
    <w:rsid w:val="00A716C9"/>
    <w:rsid w:val="00A74ACA"/>
    <w:rsid w:val="00A75122"/>
    <w:rsid w:val="00A774EA"/>
    <w:rsid w:val="00A80017"/>
    <w:rsid w:val="00A80B70"/>
    <w:rsid w:val="00A81CE5"/>
    <w:rsid w:val="00A822BD"/>
    <w:rsid w:val="00A832EF"/>
    <w:rsid w:val="00A845F6"/>
    <w:rsid w:val="00A84E85"/>
    <w:rsid w:val="00A855E4"/>
    <w:rsid w:val="00A944A6"/>
    <w:rsid w:val="00A95C50"/>
    <w:rsid w:val="00AA0FEA"/>
    <w:rsid w:val="00AA16C1"/>
    <w:rsid w:val="00AA43FF"/>
    <w:rsid w:val="00AB4573"/>
    <w:rsid w:val="00AB7096"/>
    <w:rsid w:val="00AC25F9"/>
    <w:rsid w:val="00AC3C95"/>
    <w:rsid w:val="00AC5060"/>
    <w:rsid w:val="00AD0145"/>
    <w:rsid w:val="00AD2F8C"/>
    <w:rsid w:val="00AD5B66"/>
    <w:rsid w:val="00AD5E3A"/>
    <w:rsid w:val="00AD5EBE"/>
    <w:rsid w:val="00AD726F"/>
    <w:rsid w:val="00AE05F3"/>
    <w:rsid w:val="00AE0AB5"/>
    <w:rsid w:val="00AE393C"/>
    <w:rsid w:val="00AE485F"/>
    <w:rsid w:val="00AE5273"/>
    <w:rsid w:val="00AE5532"/>
    <w:rsid w:val="00B02363"/>
    <w:rsid w:val="00B045F3"/>
    <w:rsid w:val="00B04624"/>
    <w:rsid w:val="00B20C44"/>
    <w:rsid w:val="00B20C6C"/>
    <w:rsid w:val="00B279AB"/>
    <w:rsid w:val="00B30035"/>
    <w:rsid w:val="00B3133D"/>
    <w:rsid w:val="00B3326F"/>
    <w:rsid w:val="00B3389B"/>
    <w:rsid w:val="00B3538A"/>
    <w:rsid w:val="00B35F94"/>
    <w:rsid w:val="00B41B0B"/>
    <w:rsid w:val="00B44ABD"/>
    <w:rsid w:val="00B44F67"/>
    <w:rsid w:val="00B466C2"/>
    <w:rsid w:val="00B46BF8"/>
    <w:rsid w:val="00B53FC6"/>
    <w:rsid w:val="00B54EF2"/>
    <w:rsid w:val="00B62DDC"/>
    <w:rsid w:val="00B65E6B"/>
    <w:rsid w:val="00B66D0F"/>
    <w:rsid w:val="00B7160A"/>
    <w:rsid w:val="00B759C5"/>
    <w:rsid w:val="00B80A39"/>
    <w:rsid w:val="00B844F8"/>
    <w:rsid w:val="00B911A4"/>
    <w:rsid w:val="00B91693"/>
    <w:rsid w:val="00B918EC"/>
    <w:rsid w:val="00B93BDD"/>
    <w:rsid w:val="00B97E95"/>
    <w:rsid w:val="00BA370F"/>
    <w:rsid w:val="00BA556C"/>
    <w:rsid w:val="00BA5675"/>
    <w:rsid w:val="00BB0F83"/>
    <w:rsid w:val="00BB3222"/>
    <w:rsid w:val="00BB786F"/>
    <w:rsid w:val="00BB7E1B"/>
    <w:rsid w:val="00BC1165"/>
    <w:rsid w:val="00BC21C0"/>
    <w:rsid w:val="00BC444A"/>
    <w:rsid w:val="00BD42B6"/>
    <w:rsid w:val="00BD7882"/>
    <w:rsid w:val="00BE3B81"/>
    <w:rsid w:val="00BE5649"/>
    <w:rsid w:val="00BE7579"/>
    <w:rsid w:val="00BF3186"/>
    <w:rsid w:val="00BF5514"/>
    <w:rsid w:val="00BF6720"/>
    <w:rsid w:val="00BF7FA9"/>
    <w:rsid w:val="00C00873"/>
    <w:rsid w:val="00C06E90"/>
    <w:rsid w:val="00C100DC"/>
    <w:rsid w:val="00C11FD3"/>
    <w:rsid w:val="00C12277"/>
    <w:rsid w:val="00C136C6"/>
    <w:rsid w:val="00C13A45"/>
    <w:rsid w:val="00C2071F"/>
    <w:rsid w:val="00C207DB"/>
    <w:rsid w:val="00C22392"/>
    <w:rsid w:val="00C248B8"/>
    <w:rsid w:val="00C2772F"/>
    <w:rsid w:val="00C3057B"/>
    <w:rsid w:val="00C30799"/>
    <w:rsid w:val="00C3106F"/>
    <w:rsid w:val="00C33B52"/>
    <w:rsid w:val="00C3522C"/>
    <w:rsid w:val="00C36EA5"/>
    <w:rsid w:val="00C36F58"/>
    <w:rsid w:val="00C41121"/>
    <w:rsid w:val="00C4138F"/>
    <w:rsid w:val="00C41957"/>
    <w:rsid w:val="00C443D3"/>
    <w:rsid w:val="00C4484A"/>
    <w:rsid w:val="00C56BB7"/>
    <w:rsid w:val="00C60B2B"/>
    <w:rsid w:val="00C6214A"/>
    <w:rsid w:val="00C626A2"/>
    <w:rsid w:val="00C63B6D"/>
    <w:rsid w:val="00C64942"/>
    <w:rsid w:val="00C64F42"/>
    <w:rsid w:val="00C66F40"/>
    <w:rsid w:val="00C67A5A"/>
    <w:rsid w:val="00C7149E"/>
    <w:rsid w:val="00C72478"/>
    <w:rsid w:val="00C7307D"/>
    <w:rsid w:val="00C73C09"/>
    <w:rsid w:val="00C758E4"/>
    <w:rsid w:val="00C779E6"/>
    <w:rsid w:val="00C81A2B"/>
    <w:rsid w:val="00C8574E"/>
    <w:rsid w:val="00C87726"/>
    <w:rsid w:val="00C92A33"/>
    <w:rsid w:val="00C95B8D"/>
    <w:rsid w:val="00C97535"/>
    <w:rsid w:val="00C979B7"/>
    <w:rsid w:val="00CA0946"/>
    <w:rsid w:val="00CA0C9A"/>
    <w:rsid w:val="00CA1757"/>
    <w:rsid w:val="00CA2149"/>
    <w:rsid w:val="00CA2F82"/>
    <w:rsid w:val="00CA4766"/>
    <w:rsid w:val="00CA700B"/>
    <w:rsid w:val="00CB31AB"/>
    <w:rsid w:val="00CB797F"/>
    <w:rsid w:val="00CC5594"/>
    <w:rsid w:val="00CD2CB7"/>
    <w:rsid w:val="00CD3C86"/>
    <w:rsid w:val="00CD5641"/>
    <w:rsid w:val="00CE21D8"/>
    <w:rsid w:val="00CE2B19"/>
    <w:rsid w:val="00CF0FF8"/>
    <w:rsid w:val="00CF24E4"/>
    <w:rsid w:val="00CF4DDA"/>
    <w:rsid w:val="00CF53A1"/>
    <w:rsid w:val="00D0087C"/>
    <w:rsid w:val="00D019A6"/>
    <w:rsid w:val="00D120C4"/>
    <w:rsid w:val="00D1260D"/>
    <w:rsid w:val="00D1502E"/>
    <w:rsid w:val="00D1598E"/>
    <w:rsid w:val="00D15C0B"/>
    <w:rsid w:val="00D204EB"/>
    <w:rsid w:val="00D2266D"/>
    <w:rsid w:val="00D2770E"/>
    <w:rsid w:val="00D30431"/>
    <w:rsid w:val="00D304C4"/>
    <w:rsid w:val="00D30A80"/>
    <w:rsid w:val="00D31A6B"/>
    <w:rsid w:val="00D37259"/>
    <w:rsid w:val="00D4008E"/>
    <w:rsid w:val="00D42FF3"/>
    <w:rsid w:val="00D457E0"/>
    <w:rsid w:val="00D51016"/>
    <w:rsid w:val="00D53263"/>
    <w:rsid w:val="00D53AF4"/>
    <w:rsid w:val="00D53EBA"/>
    <w:rsid w:val="00D559ED"/>
    <w:rsid w:val="00D63150"/>
    <w:rsid w:val="00D66684"/>
    <w:rsid w:val="00D66AC9"/>
    <w:rsid w:val="00D80A35"/>
    <w:rsid w:val="00D906F3"/>
    <w:rsid w:val="00D91C06"/>
    <w:rsid w:val="00D926B4"/>
    <w:rsid w:val="00D93C49"/>
    <w:rsid w:val="00D96C86"/>
    <w:rsid w:val="00DA0230"/>
    <w:rsid w:val="00DA162F"/>
    <w:rsid w:val="00DA7F28"/>
    <w:rsid w:val="00DB169E"/>
    <w:rsid w:val="00DB1ED8"/>
    <w:rsid w:val="00DB3980"/>
    <w:rsid w:val="00DC0BAD"/>
    <w:rsid w:val="00DC1782"/>
    <w:rsid w:val="00DC7677"/>
    <w:rsid w:val="00DE4814"/>
    <w:rsid w:val="00DE4CE9"/>
    <w:rsid w:val="00DE6EBD"/>
    <w:rsid w:val="00DE7E6D"/>
    <w:rsid w:val="00DF7323"/>
    <w:rsid w:val="00E055AF"/>
    <w:rsid w:val="00E13D20"/>
    <w:rsid w:val="00E13F2D"/>
    <w:rsid w:val="00E14C11"/>
    <w:rsid w:val="00E226A7"/>
    <w:rsid w:val="00E23747"/>
    <w:rsid w:val="00E237FC"/>
    <w:rsid w:val="00E25CD0"/>
    <w:rsid w:val="00E30579"/>
    <w:rsid w:val="00E32ED3"/>
    <w:rsid w:val="00E331AE"/>
    <w:rsid w:val="00E34A3C"/>
    <w:rsid w:val="00E36B73"/>
    <w:rsid w:val="00E408ED"/>
    <w:rsid w:val="00E41899"/>
    <w:rsid w:val="00E41F61"/>
    <w:rsid w:val="00E42D37"/>
    <w:rsid w:val="00E44031"/>
    <w:rsid w:val="00E45335"/>
    <w:rsid w:val="00E5077D"/>
    <w:rsid w:val="00E52F08"/>
    <w:rsid w:val="00E5331D"/>
    <w:rsid w:val="00E5667A"/>
    <w:rsid w:val="00E61B15"/>
    <w:rsid w:val="00E62CC7"/>
    <w:rsid w:val="00E633D4"/>
    <w:rsid w:val="00E657DF"/>
    <w:rsid w:val="00E65DC3"/>
    <w:rsid w:val="00E669EA"/>
    <w:rsid w:val="00E70D7A"/>
    <w:rsid w:val="00E71DA4"/>
    <w:rsid w:val="00E771E7"/>
    <w:rsid w:val="00E77AE8"/>
    <w:rsid w:val="00E82B8F"/>
    <w:rsid w:val="00E82EF9"/>
    <w:rsid w:val="00E867CD"/>
    <w:rsid w:val="00E91EBF"/>
    <w:rsid w:val="00E94463"/>
    <w:rsid w:val="00E94CC0"/>
    <w:rsid w:val="00E95206"/>
    <w:rsid w:val="00E960AF"/>
    <w:rsid w:val="00EA0143"/>
    <w:rsid w:val="00EA0BA4"/>
    <w:rsid w:val="00EA39EF"/>
    <w:rsid w:val="00EA4551"/>
    <w:rsid w:val="00EA665D"/>
    <w:rsid w:val="00EB0899"/>
    <w:rsid w:val="00EB2596"/>
    <w:rsid w:val="00EB3D99"/>
    <w:rsid w:val="00EB42EC"/>
    <w:rsid w:val="00EB5ABE"/>
    <w:rsid w:val="00EC02B0"/>
    <w:rsid w:val="00EC3DBC"/>
    <w:rsid w:val="00ED40A7"/>
    <w:rsid w:val="00EE00DD"/>
    <w:rsid w:val="00EE0993"/>
    <w:rsid w:val="00EE4092"/>
    <w:rsid w:val="00EE62BD"/>
    <w:rsid w:val="00EE6DA5"/>
    <w:rsid w:val="00F01BED"/>
    <w:rsid w:val="00F02FE9"/>
    <w:rsid w:val="00F1174E"/>
    <w:rsid w:val="00F21E44"/>
    <w:rsid w:val="00F26E9A"/>
    <w:rsid w:val="00F31BA1"/>
    <w:rsid w:val="00F31FE9"/>
    <w:rsid w:val="00F32E8D"/>
    <w:rsid w:val="00F36613"/>
    <w:rsid w:val="00F41689"/>
    <w:rsid w:val="00F43C04"/>
    <w:rsid w:val="00F44F46"/>
    <w:rsid w:val="00F45B04"/>
    <w:rsid w:val="00F460B1"/>
    <w:rsid w:val="00F52365"/>
    <w:rsid w:val="00F52608"/>
    <w:rsid w:val="00F529C1"/>
    <w:rsid w:val="00F530DB"/>
    <w:rsid w:val="00F55F09"/>
    <w:rsid w:val="00F56DE1"/>
    <w:rsid w:val="00F57486"/>
    <w:rsid w:val="00F6371E"/>
    <w:rsid w:val="00F6419B"/>
    <w:rsid w:val="00F6455B"/>
    <w:rsid w:val="00F645C1"/>
    <w:rsid w:val="00F65BA7"/>
    <w:rsid w:val="00F6688C"/>
    <w:rsid w:val="00F67A9D"/>
    <w:rsid w:val="00F711A5"/>
    <w:rsid w:val="00F718B4"/>
    <w:rsid w:val="00F76570"/>
    <w:rsid w:val="00F77A2B"/>
    <w:rsid w:val="00F83D91"/>
    <w:rsid w:val="00F87954"/>
    <w:rsid w:val="00F932CC"/>
    <w:rsid w:val="00FA0511"/>
    <w:rsid w:val="00FB0822"/>
    <w:rsid w:val="00FB1141"/>
    <w:rsid w:val="00FB7ADD"/>
    <w:rsid w:val="00FC0FE6"/>
    <w:rsid w:val="00FC3389"/>
    <w:rsid w:val="00FC5E64"/>
    <w:rsid w:val="00FC6741"/>
    <w:rsid w:val="00FC7145"/>
    <w:rsid w:val="00FD276D"/>
    <w:rsid w:val="00FD36AB"/>
    <w:rsid w:val="00FD45A6"/>
    <w:rsid w:val="00FD5732"/>
    <w:rsid w:val="00FF00AF"/>
    <w:rsid w:val="00FF0D11"/>
    <w:rsid w:val="00FF1BA5"/>
    <w:rsid w:val="00FF23A6"/>
    <w:rsid w:val="00FF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7371F7"/>
  <w15:docId w15:val="{35A18957-5334-42C4-BF7F-F2EF6D169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56BB7"/>
    <w:pPr>
      <w:spacing w:after="120"/>
      <w:jc w:val="both"/>
    </w:pPr>
    <w:rPr>
      <w:rFonts w:ascii="Arial" w:hAnsi="Arial"/>
      <w:noProof/>
      <w:sz w:val="20"/>
    </w:rPr>
  </w:style>
  <w:style w:type="paragraph" w:styleId="Nadpis1">
    <w:name w:val="heading 1"/>
    <w:basedOn w:val="Normln"/>
    <w:next w:val="ZazJedZakladniText"/>
    <w:link w:val="Nadpis1Char"/>
    <w:uiPriority w:val="9"/>
    <w:qFormat/>
    <w:rsid w:val="0035651D"/>
    <w:pPr>
      <w:keepNext/>
      <w:keepLines/>
      <w:spacing w:before="480"/>
      <w:outlineLvl w:val="0"/>
    </w:pPr>
    <w:rPr>
      <w:rFonts w:eastAsiaTheme="majorEastAsia" w:cstheme="majorBidi"/>
      <w:b/>
      <w:bCs/>
      <w:noProof w:val="0"/>
      <w:color w:val="2E448E"/>
      <w:sz w:val="24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473477"/>
    <w:pPr>
      <w:widowControl w:val="0"/>
      <w:spacing w:before="120"/>
      <w:outlineLvl w:val="1"/>
    </w:pPr>
    <w:rPr>
      <w:rFonts w:eastAsiaTheme="majorEastAsia" w:cstheme="majorBidi"/>
      <w:b/>
      <w:bCs/>
      <w:color w:val="000000"/>
      <w:sz w:val="22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A81CE5"/>
    <w:pPr>
      <w:widowControl w:val="0"/>
      <w:spacing w:before="60" w:after="60"/>
      <w:jc w:val="left"/>
      <w:outlineLvl w:val="2"/>
    </w:pPr>
    <w:rPr>
      <w:rFonts w:eastAsiaTheme="majorEastAsia" w:cstheme="majorBidi"/>
      <w:b/>
      <w:bCs/>
      <w:color w:val="000000"/>
    </w:rPr>
  </w:style>
  <w:style w:type="paragraph" w:styleId="Nadpis4">
    <w:name w:val="heading 4"/>
    <w:basedOn w:val="Normln"/>
    <w:next w:val="Normln"/>
    <w:link w:val="Nadpis4Char"/>
    <w:uiPriority w:val="9"/>
    <w:semiHidden/>
    <w:rsid w:val="00606A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667AB3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5651D"/>
    <w:rPr>
      <w:rFonts w:ascii="Arial" w:eastAsiaTheme="majorEastAsia" w:hAnsi="Arial" w:cstheme="majorBidi"/>
      <w:b/>
      <w:bCs/>
      <w:color w:val="2E448E"/>
      <w:sz w:val="2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473477"/>
    <w:rPr>
      <w:rFonts w:ascii="Arial" w:eastAsiaTheme="majorEastAsia" w:hAnsi="Arial" w:cstheme="majorBidi"/>
      <w:b/>
      <w:bCs/>
      <w:noProof/>
      <w:color w:val="000000"/>
      <w:szCs w:val="26"/>
    </w:rPr>
  </w:style>
  <w:style w:type="character" w:styleId="Hypertextovodkaz">
    <w:name w:val="Hyperlink"/>
    <w:basedOn w:val="Standardnpsmoodstavce"/>
    <w:uiPriority w:val="99"/>
    <w:unhideWhenUsed/>
    <w:rsid w:val="00D66684"/>
    <w:rPr>
      <w:color w:val="001942" w:themeColor="hyperlink"/>
      <w:u w:val="single"/>
    </w:rPr>
  </w:style>
  <w:style w:type="paragraph" w:styleId="Zhlav">
    <w:name w:val="header"/>
    <w:basedOn w:val="Normln"/>
    <w:link w:val="ZhlavChar"/>
    <w:unhideWhenUsed/>
    <w:rsid w:val="00B279AB"/>
    <w:pPr>
      <w:tabs>
        <w:tab w:val="center" w:pos="4536"/>
        <w:tab w:val="right" w:pos="9072"/>
      </w:tabs>
      <w:spacing w:before="20" w:after="0"/>
      <w:jc w:val="right"/>
    </w:pPr>
    <w:rPr>
      <w:b/>
      <w:color w:val="2E448E"/>
      <w:sz w:val="52"/>
      <w:szCs w:val="57"/>
    </w:rPr>
  </w:style>
  <w:style w:type="character" w:customStyle="1" w:styleId="ZhlavChar">
    <w:name w:val="Záhlaví Char"/>
    <w:basedOn w:val="Standardnpsmoodstavce"/>
    <w:link w:val="Zhlav"/>
    <w:rsid w:val="00B279AB"/>
    <w:rPr>
      <w:rFonts w:ascii="Arial" w:hAnsi="Arial"/>
      <w:b/>
      <w:noProof/>
      <w:color w:val="2E448E"/>
      <w:sz w:val="52"/>
      <w:szCs w:val="57"/>
    </w:rPr>
  </w:style>
  <w:style w:type="paragraph" w:styleId="Zpat">
    <w:name w:val="footer"/>
    <w:basedOn w:val="Normln"/>
    <w:link w:val="ZpatChar"/>
    <w:uiPriority w:val="99"/>
    <w:rsid w:val="00606AC6"/>
    <w:pPr>
      <w:tabs>
        <w:tab w:val="right" w:pos="9072"/>
      </w:tabs>
      <w:spacing w:after="0" w:line="312" w:lineRule="auto"/>
      <w:jc w:val="left"/>
    </w:pPr>
    <w:rPr>
      <w:rFonts w:cs="Arial"/>
      <w:color w:val="002C77"/>
      <w:sz w:val="13"/>
      <w:szCs w:val="13"/>
    </w:rPr>
  </w:style>
  <w:style w:type="character" w:customStyle="1" w:styleId="ZpatChar">
    <w:name w:val="Zápatí Char"/>
    <w:basedOn w:val="Standardnpsmoodstavce"/>
    <w:link w:val="Zpat"/>
    <w:uiPriority w:val="99"/>
    <w:rsid w:val="00606AC6"/>
    <w:rPr>
      <w:rFonts w:ascii="Arial" w:hAnsi="Arial" w:cs="Arial"/>
      <w:noProof/>
      <w:color w:val="002C77"/>
      <w:sz w:val="13"/>
      <w:szCs w:val="13"/>
    </w:rPr>
  </w:style>
  <w:style w:type="paragraph" w:styleId="Textbubliny">
    <w:name w:val="Balloon Text"/>
    <w:basedOn w:val="Normln"/>
    <w:link w:val="TextbublinyChar"/>
    <w:uiPriority w:val="99"/>
    <w:semiHidden/>
    <w:rsid w:val="00606AC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6AC6"/>
    <w:rPr>
      <w:rFonts w:ascii="Tahoma" w:hAnsi="Tahoma" w:cs="Tahoma"/>
      <w:noProof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606AC6"/>
    <w:rPr>
      <w:color w:val="808080"/>
    </w:rPr>
  </w:style>
  <w:style w:type="character" w:styleId="Siln">
    <w:name w:val="Strong"/>
    <w:basedOn w:val="Standardnpsmoodstavce"/>
    <w:uiPriority w:val="22"/>
    <w:rsid w:val="00606AC6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A81CE5"/>
    <w:rPr>
      <w:rFonts w:ascii="Arial" w:eastAsiaTheme="majorEastAsia" w:hAnsi="Arial" w:cstheme="majorBidi"/>
      <w:b/>
      <w:bCs/>
      <w:noProof/>
      <w:color w:val="000000"/>
      <w:sz w:val="20"/>
    </w:rPr>
  </w:style>
  <w:style w:type="numbering" w:customStyle="1" w:styleId="ZazJedSeznamViceurovnovy">
    <w:name w:val="ZazJedSeznamViceurovnovy"/>
    <w:uiPriority w:val="99"/>
    <w:rsid w:val="003E086D"/>
    <w:pPr>
      <w:numPr>
        <w:numId w:val="1"/>
      </w:numPr>
    </w:pPr>
  </w:style>
  <w:style w:type="numbering" w:customStyle="1" w:styleId="Styl2">
    <w:name w:val="Styl2"/>
    <w:uiPriority w:val="99"/>
    <w:rsid w:val="00901CBA"/>
    <w:pPr>
      <w:numPr>
        <w:numId w:val="2"/>
      </w:numPr>
    </w:pPr>
  </w:style>
  <w:style w:type="paragraph" w:styleId="Odstavecseseznamem">
    <w:name w:val="List Paragraph"/>
    <w:basedOn w:val="Normln"/>
    <w:uiPriority w:val="34"/>
    <w:qFormat/>
    <w:rsid w:val="00606AC6"/>
    <w:pPr>
      <w:ind w:left="720"/>
      <w:contextualSpacing/>
    </w:pPr>
  </w:style>
  <w:style w:type="table" w:styleId="Mkatabulky">
    <w:name w:val="Table Grid"/>
    <w:basedOn w:val="Normlntabulka"/>
    <w:uiPriority w:val="59"/>
    <w:rsid w:val="000456B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mezer">
    <w:name w:val="No Spacing"/>
    <w:uiPriority w:val="1"/>
    <w:rsid w:val="00606AC6"/>
    <w:pPr>
      <w:spacing w:after="0" w:line="240" w:lineRule="auto"/>
      <w:jc w:val="both"/>
    </w:pPr>
    <w:rPr>
      <w:rFonts w:ascii="Arial" w:hAnsi="Arial"/>
      <w:noProof/>
      <w:sz w:val="20"/>
    </w:rPr>
  </w:style>
  <w:style w:type="paragraph" w:styleId="slovanseznam">
    <w:name w:val="List Number"/>
    <w:basedOn w:val="Normln"/>
    <w:uiPriority w:val="99"/>
    <w:rsid w:val="00203065"/>
    <w:pPr>
      <w:numPr>
        <w:numId w:val="3"/>
      </w:numPr>
      <w:contextualSpacing/>
    </w:pPr>
  </w:style>
  <w:style w:type="paragraph" w:styleId="slovanseznam2">
    <w:name w:val="List Number 2"/>
    <w:basedOn w:val="Normln"/>
    <w:uiPriority w:val="99"/>
    <w:rsid w:val="00203065"/>
    <w:pPr>
      <w:numPr>
        <w:numId w:val="4"/>
      </w:numPr>
      <w:contextualSpacing/>
    </w:pPr>
  </w:style>
  <w:style w:type="paragraph" w:customStyle="1" w:styleId="ZazJedPopisky">
    <w:name w:val="ZazJedPopisky"/>
    <w:basedOn w:val="Normln"/>
    <w:qFormat/>
    <w:rsid w:val="00606AC6"/>
    <w:pPr>
      <w:spacing w:after="0"/>
      <w:jc w:val="left"/>
    </w:pPr>
    <w:rPr>
      <w:sz w:val="17"/>
    </w:rPr>
  </w:style>
  <w:style w:type="paragraph" w:customStyle="1" w:styleId="ZazJedDataVlevo">
    <w:name w:val="ZazJedDataVlevo"/>
    <w:basedOn w:val="Normln"/>
    <w:qFormat/>
    <w:rsid w:val="00C87726"/>
    <w:pPr>
      <w:spacing w:after="0"/>
      <w:jc w:val="left"/>
    </w:pPr>
    <w:rPr>
      <w:sz w:val="17"/>
    </w:rPr>
  </w:style>
  <w:style w:type="paragraph" w:customStyle="1" w:styleId="ZazJedZakladniVlevo">
    <w:name w:val="ZazJedZakladniVlevo"/>
    <w:basedOn w:val="Normln"/>
    <w:qFormat/>
    <w:rsid w:val="00606AC6"/>
    <w:pPr>
      <w:spacing w:after="0"/>
      <w:jc w:val="left"/>
    </w:pPr>
  </w:style>
  <w:style w:type="character" w:customStyle="1" w:styleId="ZastText">
    <w:name w:val="ZastText"/>
    <w:basedOn w:val="Standardnpsmoodstavce"/>
    <w:uiPriority w:val="1"/>
    <w:qFormat/>
    <w:rsid w:val="00606AC6"/>
    <w:rPr>
      <w:i/>
      <w:color w:val="808080" w:themeColor="background1" w:themeShade="80"/>
    </w:rPr>
  </w:style>
  <w:style w:type="paragraph" w:customStyle="1" w:styleId="ZaTabulkou">
    <w:name w:val="ZaTabulkou"/>
    <w:basedOn w:val="Normln"/>
    <w:next w:val="Normln"/>
    <w:qFormat/>
    <w:rsid w:val="00606AC6"/>
    <w:pPr>
      <w:spacing w:after="0"/>
      <w:jc w:val="left"/>
    </w:pPr>
    <w:rPr>
      <w:sz w:val="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06AC6"/>
    <w:rPr>
      <w:rFonts w:asciiTheme="majorHAnsi" w:eastAsiaTheme="majorEastAsia" w:hAnsiTheme="majorHAnsi" w:cstheme="majorBidi"/>
      <w:b/>
      <w:bCs/>
      <w:i/>
      <w:iCs/>
      <w:noProof/>
      <w:color w:val="667AB3" w:themeColor="accent1"/>
      <w:sz w:val="20"/>
    </w:rPr>
  </w:style>
  <w:style w:type="paragraph" w:styleId="Nzev">
    <w:name w:val="Title"/>
    <w:basedOn w:val="Normln"/>
    <w:next w:val="Normln"/>
    <w:link w:val="NzevChar"/>
    <w:uiPriority w:val="10"/>
    <w:semiHidden/>
    <w:rsid w:val="00606AC6"/>
    <w:pPr>
      <w:pBdr>
        <w:bottom w:val="single" w:sz="8" w:space="4" w:color="667AB3" w:themeColor="accent1"/>
      </w:pBdr>
      <w:spacing w:after="300"/>
      <w:contextualSpacing/>
    </w:pPr>
    <w:rPr>
      <w:rFonts w:asciiTheme="majorHAnsi" w:eastAsiaTheme="majorEastAsia" w:hAnsiTheme="majorHAnsi" w:cstheme="majorBidi"/>
      <w:color w:val="002361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51653E"/>
    <w:rPr>
      <w:rFonts w:asciiTheme="majorHAnsi" w:eastAsiaTheme="majorEastAsia" w:hAnsiTheme="majorHAnsi" w:cstheme="majorBidi"/>
      <w:noProof/>
      <w:color w:val="002361" w:themeColor="text2" w:themeShade="BF"/>
      <w:spacing w:val="5"/>
      <w:kern w:val="28"/>
      <w:sz w:val="52"/>
      <w:szCs w:val="52"/>
    </w:rPr>
  </w:style>
  <w:style w:type="paragraph" w:customStyle="1" w:styleId="Podpisodeslatele">
    <w:name w:val="Podpis odesílatele"/>
    <w:basedOn w:val="Normln"/>
    <w:link w:val="PodpisodeslateleChar"/>
    <w:semiHidden/>
    <w:qFormat/>
    <w:rsid w:val="00606AC6"/>
    <w:pPr>
      <w:spacing w:after="20"/>
      <w:ind w:left="2835"/>
      <w:jc w:val="center"/>
    </w:pPr>
  </w:style>
  <w:style w:type="character" w:customStyle="1" w:styleId="PodpisodeslateleChar">
    <w:name w:val="Podpis odesílatele Char"/>
    <w:basedOn w:val="Standardnpsmoodstavce"/>
    <w:link w:val="Podpisodeslatele"/>
    <w:semiHidden/>
    <w:rsid w:val="00606AC6"/>
    <w:rPr>
      <w:rFonts w:ascii="Arial" w:hAnsi="Arial"/>
      <w:noProof/>
      <w:sz w:val="20"/>
    </w:rPr>
  </w:style>
  <w:style w:type="paragraph" w:customStyle="1" w:styleId="Seznamploh">
    <w:name w:val="Seznam příloh"/>
    <w:basedOn w:val="Normln"/>
    <w:link w:val="SeznamplohChar"/>
    <w:semiHidden/>
    <w:qFormat/>
    <w:rsid w:val="00606AC6"/>
    <w:pPr>
      <w:widowControl w:val="0"/>
      <w:spacing w:after="20"/>
    </w:pPr>
    <w:rPr>
      <w:color w:val="000000"/>
    </w:rPr>
  </w:style>
  <w:style w:type="character" w:customStyle="1" w:styleId="SeznamplohChar">
    <w:name w:val="Seznam příloh Char"/>
    <w:basedOn w:val="Standardnpsmoodstavce"/>
    <w:link w:val="Seznamploh"/>
    <w:semiHidden/>
    <w:rsid w:val="00606AC6"/>
    <w:rPr>
      <w:rFonts w:ascii="Arial" w:hAnsi="Arial"/>
      <w:noProof/>
      <w:color w:val="000000"/>
      <w:sz w:val="20"/>
    </w:rPr>
  </w:style>
  <w:style w:type="paragraph" w:styleId="Seznamsodrkami">
    <w:name w:val="List Bullet"/>
    <w:basedOn w:val="Normln"/>
    <w:uiPriority w:val="99"/>
    <w:rsid w:val="00203065"/>
    <w:pPr>
      <w:numPr>
        <w:numId w:val="5"/>
      </w:numPr>
      <w:contextualSpacing/>
    </w:pPr>
  </w:style>
  <w:style w:type="paragraph" w:styleId="Seznamsodrkami2">
    <w:name w:val="List Bullet 2"/>
    <w:basedOn w:val="Normln"/>
    <w:uiPriority w:val="99"/>
    <w:rsid w:val="00203065"/>
    <w:pPr>
      <w:numPr>
        <w:numId w:val="6"/>
      </w:numPr>
      <w:contextualSpacing/>
    </w:pPr>
  </w:style>
  <w:style w:type="paragraph" w:customStyle="1" w:styleId="ZazJedZakladniText">
    <w:name w:val="ZazJedZakladniText"/>
    <w:basedOn w:val="Normln"/>
    <w:qFormat/>
    <w:rsid w:val="00213705"/>
  </w:style>
  <w:style w:type="paragraph" w:customStyle="1" w:styleId="ZazJedZakladniTexVpravo">
    <w:name w:val="ZazJedZakladniTexVpravo"/>
    <w:basedOn w:val="Normln"/>
    <w:qFormat/>
    <w:rsid w:val="00005416"/>
    <w:pPr>
      <w:spacing w:after="0"/>
      <w:jc w:val="right"/>
    </w:pPr>
  </w:style>
  <w:style w:type="character" w:customStyle="1" w:styleId="ZazJedZastText">
    <w:name w:val="ZazJedZastText"/>
    <w:basedOn w:val="Standardnpsmoodstavce"/>
    <w:uiPriority w:val="1"/>
    <w:qFormat/>
    <w:rsid w:val="008A6D25"/>
    <w:rPr>
      <w:i/>
      <w:color w:val="808080" w:themeColor="background1" w:themeShade="80"/>
    </w:rPr>
  </w:style>
  <w:style w:type="paragraph" w:customStyle="1" w:styleId="Default">
    <w:name w:val="Default"/>
    <w:basedOn w:val="Normln"/>
    <w:rsid w:val="00E41F61"/>
    <w:pPr>
      <w:autoSpaceDE w:val="0"/>
      <w:autoSpaceDN w:val="0"/>
      <w:spacing w:after="0" w:line="240" w:lineRule="auto"/>
      <w:jc w:val="left"/>
    </w:pPr>
    <w:rPr>
      <w:rFonts w:eastAsiaTheme="minorHAnsi" w:cs="Arial"/>
      <w:noProof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86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132C405BA484F67BB8B96F4FB97E91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267D977-E6CD-4DD2-A80C-C6F5C85D0FFE}"/>
      </w:docPartPr>
      <w:docPartBody>
        <w:p w:rsidR="00F9034D" w:rsidRDefault="008F7A9A">
          <w:pPr>
            <w:pStyle w:val="B132C405BA484F67BB8B96F4FB97E910"/>
          </w:pPr>
          <w:r w:rsidRPr="00BC21C0">
            <w:rPr>
              <w:rStyle w:val="ZazJedZastText"/>
            </w:rPr>
            <w:t>[Zadejte název akce]</w:t>
          </w:r>
        </w:p>
      </w:docPartBody>
    </w:docPart>
    <w:docPart>
      <w:docPartPr>
        <w:name w:val="E457FDBA72BC4EC2BF037184F80FA9A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AA04127-C8EA-419F-AEA7-5E10EF24B668}"/>
      </w:docPartPr>
      <w:docPartBody>
        <w:p w:rsidR="00F9034D" w:rsidRDefault="008F7A9A">
          <w:pPr>
            <w:pStyle w:val="E457FDBA72BC4EC2BF037184F80FA9AC"/>
          </w:pPr>
          <w:r w:rsidRPr="00BC21C0">
            <w:rPr>
              <w:rStyle w:val="ZazJedZastText"/>
            </w:rPr>
            <w:t>[Zadejte předmět jednání]</w:t>
          </w:r>
        </w:p>
      </w:docPartBody>
    </w:docPart>
    <w:docPart>
      <w:docPartPr>
        <w:name w:val="E0088B3A605745D0ACF1575EA1E4972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CC1C5A5-493B-4FB5-B127-D6BD6B9A75E2}"/>
      </w:docPartPr>
      <w:docPartBody>
        <w:p w:rsidR="00F9034D" w:rsidRDefault="008F7A9A">
          <w:pPr>
            <w:pStyle w:val="E0088B3A605745D0ACF1575EA1E4972D"/>
          </w:pPr>
          <w:r w:rsidRPr="00BC21C0">
            <w:rPr>
              <w:rStyle w:val="ZazJedZastText"/>
            </w:rPr>
            <w:t>[Vyberte datum]</w:t>
          </w:r>
        </w:p>
      </w:docPartBody>
    </w:docPart>
    <w:docPart>
      <w:docPartPr>
        <w:name w:val="33C24B72AF4A4090B1F0DF4A657B0E6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2313EF1-0E86-4070-9EE1-E0115226C245}"/>
      </w:docPartPr>
      <w:docPartBody>
        <w:p w:rsidR="00F9034D" w:rsidRDefault="008F7A9A">
          <w:pPr>
            <w:pStyle w:val="33C24B72AF4A4090B1F0DF4A657B0E69"/>
          </w:pPr>
          <w:r w:rsidRPr="00BC21C0">
            <w:rPr>
              <w:rStyle w:val="ZazJedZastText"/>
            </w:rPr>
            <w:t>[Zadejte místo konání]</w:t>
          </w:r>
        </w:p>
      </w:docPartBody>
    </w:docPart>
    <w:docPart>
      <w:docPartPr>
        <w:name w:val="48EF7DDF29AF48B9886788A06138DA8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9611B47-C0E4-4097-8BFE-0EC5EB73D8D5}"/>
      </w:docPartPr>
      <w:docPartBody>
        <w:p w:rsidR="00F9034D" w:rsidRDefault="008F7A9A">
          <w:pPr>
            <w:pStyle w:val="48EF7DDF29AF48B9886788A06138DA86"/>
          </w:pPr>
          <w:r w:rsidRPr="001A0584">
            <w:rPr>
              <w:rStyle w:val="ObjZastText"/>
            </w:rPr>
            <w:t>[Zadejte jméno odp</w:t>
          </w:r>
          <w:r>
            <w:rPr>
              <w:rStyle w:val="ObjZastText"/>
            </w:rPr>
            <w:t xml:space="preserve">ovědné </w:t>
          </w:r>
          <w:r w:rsidRPr="001A0584">
            <w:rPr>
              <w:rStyle w:val="ObjZastText"/>
            </w:rPr>
            <w:t>osoby]</w:t>
          </w:r>
        </w:p>
      </w:docPartBody>
    </w:docPart>
    <w:docPart>
      <w:docPartPr>
        <w:name w:val="244BE7860C2C4A6A9A2AF35137CE23E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9A96A86-800B-454C-BB01-866DEF11FF77}"/>
      </w:docPartPr>
      <w:docPartBody>
        <w:p w:rsidR="00F9034D" w:rsidRDefault="008F7A9A">
          <w:pPr>
            <w:pStyle w:val="244BE7860C2C4A6A9A2AF35137CE23E2"/>
          </w:pPr>
          <w:r w:rsidRPr="00BC21C0">
            <w:rPr>
              <w:rStyle w:val="ZazJedZastText"/>
            </w:rPr>
            <w:t>[Zadejte jméno osoby</w:t>
          </w:r>
          <w:r>
            <w:rPr>
              <w:rStyle w:val="ZazJedZastText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A9A"/>
    <w:rsid w:val="00043CF7"/>
    <w:rsid w:val="000602C7"/>
    <w:rsid w:val="000717D7"/>
    <w:rsid w:val="000743EE"/>
    <w:rsid w:val="000E2E86"/>
    <w:rsid w:val="001364D5"/>
    <w:rsid w:val="00157750"/>
    <w:rsid w:val="00161AA5"/>
    <w:rsid w:val="001A1C79"/>
    <w:rsid w:val="001B789E"/>
    <w:rsid w:val="00215613"/>
    <w:rsid w:val="0029091B"/>
    <w:rsid w:val="002D53A3"/>
    <w:rsid w:val="002F56AA"/>
    <w:rsid w:val="00344DC9"/>
    <w:rsid w:val="00357413"/>
    <w:rsid w:val="003D71CE"/>
    <w:rsid w:val="0043785D"/>
    <w:rsid w:val="00456C1A"/>
    <w:rsid w:val="00493B72"/>
    <w:rsid w:val="004C729C"/>
    <w:rsid w:val="00502AB6"/>
    <w:rsid w:val="00523C1A"/>
    <w:rsid w:val="005B57C6"/>
    <w:rsid w:val="005E2C15"/>
    <w:rsid w:val="005E3DE4"/>
    <w:rsid w:val="005E78F2"/>
    <w:rsid w:val="006575A5"/>
    <w:rsid w:val="006630E8"/>
    <w:rsid w:val="00671ABB"/>
    <w:rsid w:val="006F62BB"/>
    <w:rsid w:val="007227A9"/>
    <w:rsid w:val="00735171"/>
    <w:rsid w:val="0074795D"/>
    <w:rsid w:val="007E34C3"/>
    <w:rsid w:val="007E37CA"/>
    <w:rsid w:val="0082318D"/>
    <w:rsid w:val="00851F55"/>
    <w:rsid w:val="0088460A"/>
    <w:rsid w:val="0089555F"/>
    <w:rsid w:val="008F7A9A"/>
    <w:rsid w:val="00905C6D"/>
    <w:rsid w:val="00974C1A"/>
    <w:rsid w:val="009A3637"/>
    <w:rsid w:val="009A641D"/>
    <w:rsid w:val="009F3428"/>
    <w:rsid w:val="00A00C73"/>
    <w:rsid w:val="00A03A4C"/>
    <w:rsid w:val="00AF1415"/>
    <w:rsid w:val="00B036A0"/>
    <w:rsid w:val="00B30928"/>
    <w:rsid w:val="00B4597E"/>
    <w:rsid w:val="00B546D1"/>
    <w:rsid w:val="00BD310F"/>
    <w:rsid w:val="00C43110"/>
    <w:rsid w:val="00C50D2F"/>
    <w:rsid w:val="00C522AE"/>
    <w:rsid w:val="00C538F2"/>
    <w:rsid w:val="00CD61E7"/>
    <w:rsid w:val="00D61503"/>
    <w:rsid w:val="00D718DB"/>
    <w:rsid w:val="00D952A7"/>
    <w:rsid w:val="00DC6A2B"/>
    <w:rsid w:val="00DF7138"/>
    <w:rsid w:val="00E07970"/>
    <w:rsid w:val="00E2707F"/>
    <w:rsid w:val="00E50D27"/>
    <w:rsid w:val="00E87D58"/>
    <w:rsid w:val="00EC0142"/>
    <w:rsid w:val="00EF24C2"/>
    <w:rsid w:val="00F12B7D"/>
    <w:rsid w:val="00F34B7C"/>
    <w:rsid w:val="00F37240"/>
    <w:rsid w:val="00F625E4"/>
    <w:rsid w:val="00F7241A"/>
    <w:rsid w:val="00F9034D"/>
    <w:rsid w:val="00F9468F"/>
    <w:rsid w:val="00FD4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azJedZastText">
    <w:name w:val="ZazJedZastText"/>
    <w:basedOn w:val="Standardnpsmoodstavce"/>
    <w:uiPriority w:val="1"/>
    <w:qFormat/>
    <w:rsid w:val="00E87D58"/>
    <w:rPr>
      <w:i/>
      <w:color w:val="808080" w:themeColor="background1" w:themeShade="80"/>
    </w:rPr>
  </w:style>
  <w:style w:type="paragraph" w:customStyle="1" w:styleId="B132C405BA484F67BB8B96F4FB97E910">
    <w:name w:val="B132C405BA484F67BB8B96F4FB97E910"/>
  </w:style>
  <w:style w:type="paragraph" w:customStyle="1" w:styleId="E457FDBA72BC4EC2BF037184F80FA9AC">
    <w:name w:val="E457FDBA72BC4EC2BF037184F80FA9AC"/>
  </w:style>
  <w:style w:type="paragraph" w:customStyle="1" w:styleId="E0088B3A605745D0ACF1575EA1E4972D">
    <w:name w:val="E0088B3A605745D0ACF1575EA1E4972D"/>
  </w:style>
  <w:style w:type="paragraph" w:customStyle="1" w:styleId="33C24B72AF4A4090B1F0DF4A657B0E69">
    <w:name w:val="33C24B72AF4A4090B1F0DF4A657B0E69"/>
  </w:style>
  <w:style w:type="character" w:customStyle="1" w:styleId="ObjZastText">
    <w:name w:val="ObjZastText"/>
    <w:basedOn w:val="Standardnpsmoodstavce"/>
    <w:uiPriority w:val="1"/>
    <w:qFormat/>
    <w:rPr>
      <w:i/>
      <w:color w:val="808080" w:themeColor="background1" w:themeShade="80"/>
    </w:rPr>
  </w:style>
  <w:style w:type="paragraph" w:customStyle="1" w:styleId="48EF7DDF29AF48B9886788A06138DA86">
    <w:name w:val="48EF7DDF29AF48B9886788A06138DA86"/>
  </w:style>
  <w:style w:type="paragraph" w:customStyle="1" w:styleId="244BE7860C2C4A6A9A2AF35137CE23E2">
    <w:name w:val="244BE7860C2C4A6A9A2AF35137CE23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UDOP PRAHA">
  <a:themeElements>
    <a:clrScheme name="SUDOP PRAHA a.s.">
      <a:dk1>
        <a:sysClr val="windowText" lastClr="000000"/>
      </a:dk1>
      <a:lt1>
        <a:sysClr val="window" lastClr="FFFFFF"/>
      </a:lt1>
      <a:dk2>
        <a:srgbClr val="003082"/>
      </a:dk2>
      <a:lt2>
        <a:srgbClr val="54C247"/>
      </a:lt2>
      <a:accent1>
        <a:srgbClr val="667AB3"/>
      </a:accent1>
      <a:accent2>
        <a:srgbClr val="AAA9A9"/>
      </a:accent2>
      <a:accent3>
        <a:srgbClr val="0058E6"/>
      </a:accent3>
      <a:accent4>
        <a:srgbClr val="649600"/>
      </a:accent4>
      <a:accent5>
        <a:srgbClr val="A0ADD0"/>
      </a:accent5>
      <a:accent6>
        <a:srgbClr val="C5C5C5"/>
      </a:accent6>
      <a:hlink>
        <a:srgbClr val="001942"/>
      </a:hlink>
      <a:folHlink>
        <a:srgbClr val="23591D"/>
      </a:folHlink>
    </a:clrScheme>
    <a:fontScheme name="SUDOP PRAHA a.s.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E90E4-A8DD-4670-998B-2FD349763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Záznam z jednání</vt:lpstr>
    </vt:vector>
  </TitlesOfParts>
  <Company>SUDOP PRAHA a.s.</Company>
  <LinksUpToDate>false</LinksUpToDate>
  <CharactersWithSpaces>3356</CharactersWithSpaces>
  <SharedDoc>false</SharedDoc>
  <HLinks>
    <vt:vector size="6" baseType="variant">
      <vt:variant>
        <vt:i4>1441911</vt:i4>
      </vt:variant>
      <vt:variant>
        <vt:i4>0</vt:i4>
      </vt:variant>
      <vt:variant>
        <vt:i4>0</vt:i4>
      </vt:variant>
      <vt:variant>
        <vt:i4>5</vt:i4>
      </vt:variant>
      <vt:variant>
        <vt:lpwstr>mailto:jmeno.prijmeni@sudop.cz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Záznam z jednání</dc:title>
  <dc:creator>Krsek</dc:creator>
  <cp:lastModifiedBy>Hanzlík Lukáš, Ing.</cp:lastModifiedBy>
  <cp:revision>2</cp:revision>
  <cp:lastPrinted>2021-02-02T14:15:00Z</cp:lastPrinted>
  <dcterms:created xsi:type="dcterms:W3CDTF">2023-06-16T11:57:00Z</dcterms:created>
  <dcterms:modified xsi:type="dcterms:W3CDTF">2023-06-16T11:57:00Z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W_WorkDir">
    <vt:lpwstr>d:\pw_data\miroslav.krsek\</vt:lpwstr>
  </property>
</Properties>
</file>